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05D418" w14:textId="6B4BD162" w:rsidR="009C0564" w:rsidRPr="00CF195E" w:rsidRDefault="0092635A" w:rsidP="0092635A">
      <w:pPr>
        <w:tabs>
          <w:tab w:val="right" w:pos="9216"/>
        </w:tabs>
        <w:spacing w:after="0"/>
        <w:rPr>
          <w:b/>
          <w:kern w:val="2"/>
          <w:lang w:eastAsia="zh-CN"/>
        </w:rPr>
      </w:pPr>
      <w:r w:rsidRPr="0092635A">
        <w:rPr>
          <w:b/>
          <w:kern w:val="2"/>
          <w:lang w:eastAsia="zh-CN"/>
        </w:rPr>
        <w:t>3GPP TSG RAN WG1 Meeting #94</w:t>
      </w:r>
      <w:r w:rsidR="00CC4D50">
        <w:rPr>
          <w:b/>
          <w:kern w:val="2"/>
          <w:lang w:eastAsia="zh-CN"/>
        </w:rPr>
        <w:t>bis</w:t>
      </w:r>
      <w:r w:rsidR="00972929" w:rsidRPr="00CF195E">
        <w:rPr>
          <w:b/>
          <w:kern w:val="2"/>
          <w:lang w:eastAsia="zh-CN"/>
        </w:rPr>
        <w:tab/>
      </w:r>
      <w:r w:rsidR="00414F11" w:rsidRPr="00414F11">
        <w:rPr>
          <w:b/>
          <w:kern w:val="2"/>
          <w:lang w:eastAsia="zh-CN"/>
        </w:rPr>
        <w:t>R1-18</w:t>
      </w:r>
      <w:r w:rsidR="004C0382">
        <w:rPr>
          <w:b/>
          <w:kern w:val="2"/>
          <w:lang w:eastAsia="zh-CN"/>
        </w:rPr>
        <w:t>11735</w:t>
      </w:r>
      <w:bookmarkStart w:id="0" w:name="_GoBack"/>
      <w:bookmarkEnd w:id="0"/>
    </w:p>
    <w:p w14:paraId="2CA682FF" w14:textId="055D5F79" w:rsidR="009C0564" w:rsidRPr="00CF195E" w:rsidRDefault="00CC4D50" w:rsidP="00A418F5">
      <w:pPr>
        <w:rPr>
          <w:b/>
          <w:kern w:val="2"/>
          <w:lang w:eastAsia="zh-CN"/>
        </w:rPr>
      </w:pPr>
      <w:r>
        <w:rPr>
          <w:b/>
          <w:kern w:val="2"/>
          <w:lang w:eastAsia="zh-CN"/>
        </w:rPr>
        <w:t>Chengdu</w:t>
      </w:r>
      <w:r w:rsidR="00F31A53">
        <w:rPr>
          <w:b/>
          <w:kern w:val="2"/>
          <w:lang w:eastAsia="zh-CN"/>
        </w:rPr>
        <w:t xml:space="preserve">, </w:t>
      </w:r>
      <w:r>
        <w:rPr>
          <w:b/>
          <w:kern w:val="2"/>
          <w:lang w:eastAsia="zh-CN"/>
        </w:rPr>
        <w:t>China</w:t>
      </w:r>
      <w:r w:rsidR="00F31A53">
        <w:rPr>
          <w:b/>
          <w:kern w:val="2"/>
          <w:lang w:eastAsia="zh-CN"/>
        </w:rPr>
        <w:t xml:space="preserve">, </w:t>
      </w:r>
      <w:r>
        <w:rPr>
          <w:b/>
          <w:kern w:val="2"/>
          <w:lang w:eastAsia="zh-CN"/>
        </w:rPr>
        <w:t>October</w:t>
      </w:r>
      <w:r w:rsidR="00F31A53">
        <w:rPr>
          <w:b/>
          <w:kern w:val="2"/>
          <w:lang w:eastAsia="zh-CN"/>
        </w:rPr>
        <w:t xml:space="preserve"> </w:t>
      </w:r>
      <w:r>
        <w:rPr>
          <w:b/>
          <w:kern w:val="2"/>
          <w:lang w:eastAsia="zh-CN"/>
        </w:rPr>
        <w:t>8</w:t>
      </w:r>
      <w:r w:rsidR="00F31A53">
        <w:rPr>
          <w:b/>
          <w:kern w:val="2"/>
          <w:lang w:eastAsia="zh-CN"/>
        </w:rPr>
        <w:t xml:space="preserve"> – </w:t>
      </w:r>
      <w:r>
        <w:rPr>
          <w:b/>
          <w:kern w:val="2"/>
          <w:lang w:eastAsia="zh-CN"/>
        </w:rPr>
        <w:t>12</w:t>
      </w:r>
      <w:r w:rsidR="0092635A" w:rsidRPr="0092635A">
        <w:rPr>
          <w:b/>
          <w:kern w:val="2"/>
          <w:lang w:eastAsia="zh-CN"/>
        </w:rPr>
        <w:t>, 2018</w:t>
      </w:r>
    </w:p>
    <w:p w14:paraId="0AFC4828" w14:textId="77777777" w:rsidR="009C0564" w:rsidRPr="00CF195E" w:rsidRDefault="009C0564" w:rsidP="00A418F5">
      <w:pPr>
        <w:pBdr>
          <w:top w:val="single" w:sz="4" w:space="1" w:color="auto"/>
        </w:pBdr>
        <w:spacing w:after="0"/>
        <w:rPr>
          <w:b/>
          <w:kern w:val="2"/>
          <w:sz w:val="16"/>
          <w:szCs w:val="16"/>
          <w:lang w:eastAsia="zh-CN"/>
        </w:rPr>
      </w:pPr>
    </w:p>
    <w:p w14:paraId="0B68E001" w14:textId="77777777" w:rsidR="009C0564" w:rsidRPr="00CF195E" w:rsidRDefault="009C0564" w:rsidP="00A418F5">
      <w:pPr>
        <w:spacing w:after="60"/>
        <w:ind w:left="1555" w:hanging="1555"/>
        <w:rPr>
          <w:b/>
          <w:kern w:val="2"/>
          <w:lang w:eastAsia="zh-CN"/>
        </w:rPr>
      </w:pPr>
      <w:r w:rsidRPr="00CF195E">
        <w:rPr>
          <w:b/>
          <w:kern w:val="2"/>
          <w:lang w:eastAsia="zh-CN"/>
        </w:rPr>
        <w:t>Agenda Item:</w:t>
      </w:r>
      <w:r w:rsidR="00F31B49" w:rsidRPr="00CF195E">
        <w:rPr>
          <w:b/>
          <w:kern w:val="2"/>
          <w:lang w:eastAsia="zh-CN"/>
        </w:rPr>
        <w:tab/>
      </w:r>
      <w:r w:rsidR="00414F11" w:rsidRPr="00414F11">
        <w:rPr>
          <w:b/>
          <w:kern w:val="2"/>
          <w:lang w:eastAsia="zh-CN"/>
        </w:rPr>
        <w:t>6.2.3.1.</w:t>
      </w:r>
      <w:r w:rsidR="00D53875">
        <w:rPr>
          <w:b/>
          <w:kern w:val="2"/>
          <w:lang w:eastAsia="zh-CN"/>
        </w:rPr>
        <w:t>2</w:t>
      </w:r>
    </w:p>
    <w:p w14:paraId="5166460D" w14:textId="77777777" w:rsidR="00BC1C3C" w:rsidRPr="00CF195E" w:rsidRDefault="00305FF9" w:rsidP="00A418F5">
      <w:pPr>
        <w:spacing w:after="60"/>
        <w:ind w:left="1555" w:hanging="1555"/>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83612">
        <w:rPr>
          <w:b/>
          <w:kern w:val="2"/>
          <w:lang w:eastAsia="zh-CN"/>
        </w:rPr>
        <w:t>, HiSilicon</w:t>
      </w:r>
    </w:p>
    <w:p w14:paraId="5B9A49B2" w14:textId="77777777" w:rsidR="0026538C" w:rsidRPr="00CF195E" w:rsidRDefault="009C0564" w:rsidP="00A418F5">
      <w:pPr>
        <w:spacing w:after="60"/>
        <w:ind w:left="1555" w:hanging="1555"/>
        <w:rPr>
          <w:b/>
          <w:kern w:val="2"/>
          <w:lang w:eastAsia="zh-CN"/>
        </w:rPr>
      </w:pPr>
      <w:r w:rsidRPr="00CF195E">
        <w:rPr>
          <w:b/>
          <w:kern w:val="2"/>
          <w:lang w:eastAsia="zh-CN"/>
        </w:rPr>
        <w:t>Title:</w:t>
      </w:r>
      <w:r w:rsidRPr="00CF195E">
        <w:rPr>
          <w:b/>
          <w:kern w:val="2"/>
          <w:lang w:eastAsia="zh-CN"/>
        </w:rPr>
        <w:tab/>
      </w:r>
      <w:r w:rsidR="00D552B9">
        <w:rPr>
          <w:b/>
          <w:kern w:val="2"/>
          <w:lang w:eastAsia="zh-CN"/>
        </w:rPr>
        <w:t>F</w:t>
      </w:r>
      <w:r w:rsidR="00D552B9" w:rsidRPr="00D552B9">
        <w:rPr>
          <w:b/>
          <w:kern w:val="2"/>
          <w:lang w:eastAsia="zh-CN"/>
        </w:rPr>
        <w:t xml:space="preserve">eature summary on </w:t>
      </w:r>
      <w:r w:rsidR="00051AEE" w:rsidRPr="00051AEE">
        <w:rPr>
          <w:b/>
          <w:kern w:val="2"/>
          <w:lang w:eastAsia="zh-CN"/>
        </w:rPr>
        <w:t>virtual cell ID for SRS</w:t>
      </w:r>
    </w:p>
    <w:p w14:paraId="490A1DDC" w14:textId="77777777" w:rsidR="009C0564" w:rsidRPr="00CF195E" w:rsidRDefault="009C0564" w:rsidP="00A418F5">
      <w:pPr>
        <w:spacing w:after="60"/>
        <w:ind w:left="1555" w:hanging="1555"/>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14:paraId="242865DA" w14:textId="77777777" w:rsidR="009C0564" w:rsidRPr="00CF195E" w:rsidRDefault="009C0564" w:rsidP="00A418F5">
      <w:pPr>
        <w:pBdr>
          <w:bottom w:val="single" w:sz="4" w:space="1" w:color="auto"/>
        </w:pBdr>
        <w:spacing w:after="0"/>
        <w:rPr>
          <w:b/>
          <w:kern w:val="2"/>
          <w:sz w:val="16"/>
          <w:szCs w:val="16"/>
          <w:lang w:eastAsia="zh-CN"/>
        </w:rPr>
      </w:pPr>
    </w:p>
    <w:p w14:paraId="3CD8295F" w14:textId="77777777" w:rsidR="009C0564" w:rsidRPr="00CF195E" w:rsidRDefault="009C0564" w:rsidP="00A418F5">
      <w:pPr>
        <w:pStyle w:val="1"/>
      </w:pPr>
      <w:bookmarkStart w:id="1" w:name="_Ref124589705"/>
      <w:bookmarkStart w:id="2" w:name="_Ref129681862"/>
      <w:r w:rsidRPr="00CF195E">
        <w:t>Introduction</w:t>
      </w:r>
      <w:bookmarkEnd w:id="1"/>
      <w:bookmarkEnd w:id="2"/>
    </w:p>
    <w:p w14:paraId="4BB7FECC" w14:textId="7EFB9D6C" w:rsidR="005476F5" w:rsidRPr="00A61B74" w:rsidRDefault="0084784D" w:rsidP="005476F5">
      <w:pPr>
        <w:rPr>
          <w:rFonts w:eastAsiaTheme="minorEastAsia"/>
          <w:lang w:eastAsia="zh-CN"/>
        </w:rPr>
      </w:pPr>
      <w:r>
        <w:rPr>
          <w:rFonts w:eastAsiaTheme="minorEastAsia"/>
          <w:lang w:eastAsia="zh-CN"/>
        </w:rPr>
        <w:t>In this contribution, the discussion on additional SRS symbols for LTE</w:t>
      </w:r>
      <w:r w:rsidR="00E33FD5">
        <w:rPr>
          <w:rFonts w:eastAsiaTheme="minorEastAsia"/>
          <w:lang w:eastAsia="zh-CN"/>
        </w:rPr>
        <w:t xml:space="preserve"> [2-1</w:t>
      </w:r>
      <w:r w:rsidR="008B03FC">
        <w:rPr>
          <w:rFonts w:eastAsiaTheme="minorEastAsia"/>
          <w:lang w:eastAsia="zh-CN"/>
        </w:rPr>
        <w:t>1</w:t>
      </w:r>
      <w:r w:rsidR="00E33FD5">
        <w:rPr>
          <w:rFonts w:eastAsiaTheme="minorEastAsia"/>
          <w:lang w:eastAsia="zh-CN"/>
        </w:rPr>
        <w:t>]</w:t>
      </w:r>
      <w:r>
        <w:rPr>
          <w:rFonts w:eastAsiaTheme="minorEastAsia"/>
          <w:lang w:eastAsia="zh-CN"/>
        </w:rPr>
        <w:t xml:space="preserve"> are </w:t>
      </w:r>
      <w:r w:rsidR="00E33FD5">
        <w:rPr>
          <w:rFonts w:eastAsiaTheme="minorEastAsia"/>
          <w:lang w:eastAsia="zh-CN"/>
        </w:rPr>
        <w:t>summarized</w:t>
      </w:r>
      <w:r>
        <w:rPr>
          <w:rFonts w:eastAsiaTheme="minorEastAsia"/>
          <w:lang w:eastAsia="zh-CN"/>
        </w:rPr>
        <w:t>. Some suggested proposals are also provided.</w:t>
      </w:r>
      <w:r w:rsidR="00E76A9A">
        <w:rPr>
          <w:color w:val="000000"/>
          <w:lang w:eastAsia="ko-KR"/>
        </w:rPr>
        <w:t xml:space="preserve"> </w:t>
      </w:r>
    </w:p>
    <w:p w14:paraId="6CB6B76A" w14:textId="15D33571" w:rsidR="005476F5" w:rsidRPr="00780D8E" w:rsidRDefault="0093063F" w:rsidP="005476F5">
      <w:pPr>
        <w:pStyle w:val="1"/>
        <w:rPr>
          <w:rFonts w:eastAsiaTheme="minorEastAsia"/>
          <w:lang w:eastAsia="zh-CN"/>
        </w:rPr>
      </w:pPr>
      <w:bookmarkStart w:id="3" w:name="_Ref129681832"/>
      <w:r>
        <w:rPr>
          <w:rFonts w:eastAsiaTheme="minorEastAsia"/>
          <w:lang w:eastAsia="zh-CN"/>
        </w:rPr>
        <w:t>WID objectives</w:t>
      </w:r>
      <w:r w:rsidR="008B03FC">
        <w:rPr>
          <w:rFonts w:eastAsiaTheme="minorEastAsia"/>
          <w:lang w:eastAsia="zh-CN"/>
        </w:rPr>
        <w:t xml:space="preserve"> and previous agreements</w:t>
      </w:r>
    </w:p>
    <w:p w14:paraId="38A75F82" w14:textId="77777777" w:rsidR="00A61B74" w:rsidRDefault="00A61B74" w:rsidP="00A61B74">
      <w:pPr>
        <w:rPr>
          <w:rFonts w:eastAsiaTheme="minorEastAsia"/>
          <w:lang w:eastAsia="zh-CN"/>
        </w:rPr>
      </w:pPr>
      <w:r>
        <w:rPr>
          <w:rFonts w:eastAsiaTheme="minorEastAsia" w:hint="eastAsia"/>
          <w:lang w:eastAsia="zh-CN"/>
        </w:rPr>
        <w:t>At</w:t>
      </w:r>
      <w:r>
        <w:rPr>
          <w:rFonts w:eastAsiaTheme="minorEastAsia"/>
          <w:lang w:eastAsia="zh-CN"/>
        </w:rPr>
        <w:t xml:space="preserve"> RAN#80 meeting, the following objectives were agreed for enhancement in LTE Rel-16 [1], with the objective </w:t>
      </w:r>
      <w:r w:rsidR="00C13ED2">
        <w:rPr>
          <w:rFonts w:eastAsiaTheme="minorEastAsia"/>
          <w:lang w:eastAsia="zh-CN"/>
        </w:rPr>
        <w:t xml:space="preserve">for </w:t>
      </w:r>
      <w:r w:rsidR="00FA404F">
        <w:rPr>
          <w:rFonts w:eastAsiaTheme="minorEastAsia"/>
          <w:lang w:eastAsia="zh-CN"/>
        </w:rPr>
        <w:t>virtual cell ID</w:t>
      </w:r>
      <w:r w:rsidR="00C13ED2">
        <w:rPr>
          <w:rFonts w:eastAsiaTheme="minorEastAsia"/>
          <w:lang w:eastAsia="zh-CN"/>
        </w:rPr>
        <w:t xml:space="preserve"> highlighted.</w:t>
      </w:r>
    </w:p>
    <w:p w14:paraId="0807DDC4" w14:textId="77777777" w:rsidR="00A61B74" w:rsidRPr="00E76A9A" w:rsidRDefault="00A61B74" w:rsidP="00A61B74">
      <w:pPr>
        <w:spacing w:after="0"/>
        <w:rPr>
          <w:rFonts w:eastAsia="Malgun Gothic"/>
          <w:i/>
          <w:lang w:eastAsia="ko-KR"/>
        </w:rPr>
      </w:pPr>
      <w:r w:rsidRPr="00E76A9A">
        <w:rPr>
          <w:i/>
          <w:lang w:eastAsia="ko-KR"/>
        </w:rPr>
        <w:t>The work item aims to specify the enhancements identified for further improving network performance. The detailed objectives are as follows.</w:t>
      </w:r>
    </w:p>
    <w:p w14:paraId="30D34C05"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Enhance SRS</w:t>
      </w:r>
      <w:r w:rsidRPr="00E76A9A">
        <w:rPr>
          <w:rFonts w:hint="eastAsia"/>
          <w:i/>
          <w:color w:val="000000"/>
          <w:lang w:eastAsia="ko-KR"/>
        </w:rPr>
        <w:t xml:space="preserve"> </w:t>
      </w:r>
      <w:r w:rsidRPr="00E76A9A">
        <w:rPr>
          <w:i/>
          <w:color w:val="000000"/>
          <w:lang w:eastAsia="ko-KR"/>
        </w:rPr>
        <w:t>capacity and coverage [RAN1]</w:t>
      </w:r>
    </w:p>
    <w:p w14:paraId="35182EEA" w14:textId="77777777" w:rsidR="00A61B74" w:rsidRPr="00175B28" w:rsidRDefault="00A61B74" w:rsidP="00A61B74">
      <w:pPr>
        <w:numPr>
          <w:ilvl w:val="1"/>
          <w:numId w:val="7"/>
        </w:numPr>
        <w:overflowPunct w:val="0"/>
        <w:ind w:right="-99"/>
        <w:jc w:val="left"/>
        <w:rPr>
          <w:i/>
          <w:color w:val="000000"/>
          <w:lang w:eastAsia="ko-KR"/>
        </w:rPr>
      </w:pPr>
      <w:r w:rsidRPr="00175B28">
        <w:rPr>
          <w:i/>
          <w:color w:val="000000"/>
          <w:lang w:eastAsia="ko-KR"/>
        </w:rPr>
        <w:t>Introduce more than one symbol for SRS for one UE</w:t>
      </w:r>
      <w:r w:rsidRPr="00175B28">
        <w:rPr>
          <w:i/>
          <w:color w:val="000000"/>
          <w:lang w:eastAsia="zh-CN"/>
        </w:rPr>
        <w:t xml:space="preserve"> or for multiple UEs</w:t>
      </w:r>
      <w:r w:rsidRPr="00175B28">
        <w:rPr>
          <w:i/>
          <w:color w:val="000000"/>
          <w:lang w:eastAsia="ko-KR"/>
        </w:rPr>
        <w:t xml:space="preserve"> on a UL normal subframe</w:t>
      </w:r>
    </w:p>
    <w:p w14:paraId="7BCC8B57" w14:textId="77777777" w:rsidR="00A61B74" w:rsidRPr="00175B28" w:rsidRDefault="00A61B74" w:rsidP="00A61B74">
      <w:pPr>
        <w:numPr>
          <w:ilvl w:val="3"/>
          <w:numId w:val="8"/>
        </w:numPr>
        <w:overflowPunct w:val="0"/>
        <w:snapToGrid/>
        <w:spacing w:after="0"/>
        <w:textAlignment w:val="baseline"/>
        <w:rPr>
          <w:i/>
          <w:color w:val="000000"/>
          <w:lang w:eastAsia="ko-KR"/>
        </w:rPr>
      </w:pPr>
      <w:r w:rsidRPr="00175B28">
        <w:rPr>
          <w:i/>
          <w:color w:val="000000"/>
          <w:lang w:eastAsia="ko-KR"/>
        </w:rPr>
        <w:t>Baseline: the minimum SRS resource allocation granularity for a cell is one slot, when more than one symbol in a normal subframe is allocated for SRS for the cell</w:t>
      </w:r>
    </w:p>
    <w:p w14:paraId="710A7B9E" w14:textId="77777777" w:rsidR="00A61B74" w:rsidRPr="00175B28" w:rsidRDefault="00A61B74" w:rsidP="00A61B74">
      <w:pPr>
        <w:numPr>
          <w:ilvl w:val="3"/>
          <w:numId w:val="8"/>
        </w:numPr>
        <w:overflowPunct w:val="0"/>
        <w:snapToGrid/>
        <w:spacing w:after="0"/>
        <w:textAlignment w:val="baseline"/>
        <w:rPr>
          <w:i/>
          <w:color w:val="000000"/>
          <w:lang w:eastAsia="ko-KR"/>
        </w:rPr>
      </w:pPr>
      <w:r w:rsidRPr="00175B28">
        <w:rPr>
          <w:i/>
          <w:color w:val="000000"/>
          <w:lang w:eastAsia="ko-KR"/>
        </w:rPr>
        <w:t>Enhancements on PUCCH and PUSCH are not in scope</w:t>
      </w:r>
    </w:p>
    <w:p w14:paraId="3A3555B5" w14:textId="77777777" w:rsidR="00A61B74" w:rsidRPr="00175B28" w:rsidRDefault="00A61B74" w:rsidP="00A61B74">
      <w:pPr>
        <w:numPr>
          <w:ilvl w:val="1"/>
          <w:numId w:val="7"/>
        </w:numPr>
        <w:overflowPunct w:val="0"/>
        <w:ind w:right="-99"/>
        <w:jc w:val="left"/>
        <w:rPr>
          <w:i/>
          <w:color w:val="000000"/>
          <w:highlight w:val="yellow"/>
          <w:lang w:eastAsia="ko-KR"/>
        </w:rPr>
      </w:pPr>
      <w:r w:rsidRPr="00175B28">
        <w:rPr>
          <w:i/>
          <w:color w:val="000000"/>
          <w:highlight w:val="yellow"/>
          <w:lang w:eastAsia="ko-KR"/>
        </w:rPr>
        <w:t xml:space="preserve">Introduce virtual cell ID for SRS </w:t>
      </w:r>
    </w:p>
    <w:p w14:paraId="2B25DD97" w14:textId="77777777" w:rsidR="00A61B74" w:rsidRPr="00E76A9A" w:rsidRDefault="00A61B74" w:rsidP="00A61B74">
      <w:pPr>
        <w:numPr>
          <w:ilvl w:val="0"/>
          <w:numId w:val="8"/>
        </w:numPr>
        <w:overflowPunct w:val="0"/>
        <w:snapToGrid/>
        <w:spacing w:after="0"/>
        <w:textAlignment w:val="baseline"/>
        <w:rPr>
          <w:i/>
          <w:color w:val="000000"/>
          <w:lang w:eastAsia="ko-KR"/>
        </w:rPr>
      </w:pPr>
      <w:r w:rsidRPr="00E76A9A">
        <w:rPr>
          <w:i/>
          <w:color w:val="000000"/>
          <w:lang w:eastAsia="ko-KR"/>
        </w:rPr>
        <w:t>Specify higher layer support of enhancements listed above [RAN2]</w:t>
      </w:r>
    </w:p>
    <w:p w14:paraId="66B2C5B7" w14:textId="77777777" w:rsidR="00A61B74" w:rsidRPr="007D3D97" w:rsidRDefault="00A61B74" w:rsidP="00A61B74">
      <w:pPr>
        <w:numPr>
          <w:ilvl w:val="0"/>
          <w:numId w:val="8"/>
        </w:numPr>
        <w:overflowPunct w:val="0"/>
        <w:snapToGrid/>
        <w:spacing w:after="0"/>
        <w:textAlignment w:val="baseline"/>
        <w:rPr>
          <w:color w:val="000000"/>
          <w:lang w:eastAsia="ko-KR"/>
        </w:rPr>
      </w:pPr>
      <w:r w:rsidRPr="00E76A9A">
        <w:rPr>
          <w:rFonts w:hint="eastAsia"/>
          <w:i/>
          <w:lang w:eastAsia="zh-CN"/>
        </w:rPr>
        <w:t xml:space="preserve">Specify RF requirement of UE </w:t>
      </w:r>
      <w:r w:rsidRPr="00E76A9A">
        <w:rPr>
          <w:i/>
          <w:lang w:eastAsia="zh-CN"/>
        </w:rPr>
        <w:t xml:space="preserve">for the enhancements listed above </w:t>
      </w:r>
      <w:r w:rsidRPr="00E76A9A">
        <w:rPr>
          <w:rFonts w:hint="eastAsia"/>
          <w:i/>
          <w:lang w:eastAsia="zh-CN"/>
        </w:rPr>
        <w:t>[RAN4]</w:t>
      </w:r>
    </w:p>
    <w:p w14:paraId="19B4DEDD" w14:textId="77777777" w:rsidR="00F92498" w:rsidRDefault="00F92498" w:rsidP="00A47157">
      <w:pPr>
        <w:rPr>
          <w:rFonts w:eastAsiaTheme="minorEastAsia"/>
          <w:lang w:eastAsia="zh-CN"/>
        </w:rPr>
      </w:pPr>
    </w:p>
    <w:p w14:paraId="7357F1D7" w14:textId="131EA537" w:rsidR="000427BB" w:rsidRDefault="00F92498" w:rsidP="00A47157">
      <w:pPr>
        <w:rPr>
          <w:rFonts w:eastAsiaTheme="minorEastAsia" w:hint="eastAsia"/>
          <w:lang w:eastAsia="zh-CN"/>
        </w:rPr>
      </w:pPr>
      <w:r>
        <w:rPr>
          <w:rFonts w:eastAsiaTheme="minorEastAsia" w:hint="eastAsia"/>
          <w:lang w:eastAsia="zh-CN"/>
        </w:rPr>
        <w:t>In RAN1#94 meeting, the following is agreed:</w:t>
      </w:r>
    </w:p>
    <w:p w14:paraId="087708FD" w14:textId="77777777" w:rsidR="00F92498" w:rsidRPr="0036310B" w:rsidRDefault="00F92498" w:rsidP="00F92498">
      <w:pPr>
        <w:rPr>
          <w:rFonts w:eastAsia="Malgun Gothic"/>
          <w:b/>
          <w:highlight w:val="green"/>
          <w:lang w:eastAsia="zh-CN"/>
        </w:rPr>
      </w:pPr>
      <w:r w:rsidRPr="0036310B">
        <w:rPr>
          <w:rFonts w:eastAsia="Malgun Gothic"/>
          <w:b/>
          <w:highlight w:val="green"/>
          <w:lang w:eastAsia="zh-CN"/>
        </w:rPr>
        <w:t xml:space="preserve">Agreement </w:t>
      </w:r>
    </w:p>
    <w:p w14:paraId="32160DDD" w14:textId="3D3204EE" w:rsidR="00F92498" w:rsidRPr="00F92498" w:rsidRDefault="00F92498" w:rsidP="00F92498">
      <w:pPr>
        <w:rPr>
          <w:rFonts w:eastAsiaTheme="minorEastAsia"/>
          <w:lang w:eastAsia="zh-CN"/>
        </w:rPr>
      </w:pPr>
      <w:r w:rsidRPr="0036310B">
        <w:rPr>
          <w:szCs w:val="20"/>
        </w:rPr>
        <w:t xml:space="preserve">For SRS,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r>
          <m:rPr>
            <m:sty m:val="b"/>
          </m:rPr>
          <w:rPr>
            <w:rFonts w:ascii="Cambria Math" w:eastAsia="Cambria Math" w:hAnsi="Cambria Math"/>
            <w:szCs w:val="20"/>
          </w:rPr>
          <m:t>=</m:t>
        </m:r>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SRS</m:t>
            </m:r>
          </m:sup>
        </m:sSubSup>
      </m:oMath>
      <w:r w:rsidRPr="0036310B">
        <w:rPr>
          <w:szCs w:val="20"/>
        </w:rPr>
        <w:t xml:space="preserve">if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SRS</m:t>
            </m:r>
          </m:sup>
        </m:sSubSup>
      </m:oMath>
      <w:r w:rsidRPr="0036310B">
        <w:rPr>
          <w:szCs w:val="20"/>
        </w:rPr>
        <w:t xml:space="preserve">is configured by higher layer, otherwise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r>
          <m:rPr>
            <m:sty m:val="b"/>
          </m:rPr>
          <w:rPr>
            <w:rFonts w:ascii="Cambria Math" w:eastAsia="Cambria Math" w:hAnsi="Cambria Math"/>
            <w:szCs w:val="20"/>
          </w:rPr>
          <m:t>=</m:t>
        </m:r>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cell</m:t>
            </m:r>
          </m:sup>
        </m:sSubSup>
      </m:oMath>
      <w:r w:rsidRPr="0036310B">
        <w:rPr>
          <w:rFonts w:hint="eastAsia"/>
          <w:szCs w:val="20"/>
          <w:lang w:eastAsia="zh-CN"/>
        </w:rPr>
        <w:t xml:space="preserve">, where </w:t>
      </w:r>
      <m:oMath>
        <m:sSubSup>
          <m:sSubSupPr>
            <m:ctrlPr>
              <w:rPr>
                <w:rFonts w:ascii="Cambria Math" w:eastAsia="Cambria Math" w:hAnsi="Cambria Math"/>
                <w:b/>
                <w:szCs w:val="20"/>
              </w:rPr>
            </m:ctrlPr>
          </m:sSubSupPr>
          <m:e>
            <m:r>
              <m:rPr>
                <m:sty m:val="bi"/>
              </m:rPr>
              <w:rPr>
                <w:rFonts w:ascii="Cambria Math" w:eastAsia="Cambria Math" w:hAnsi="Cambria Math"/>
                <w:szCs w:val="20"/>
              </w:rPr>
              <m:t>n</m:t>
            </m:r>
          </m:e>
          <m:sub>
            <m:r>
              <m:rPr>
                <m:sty m:val="bi"/>
              </m:rPr>
              <w:rPr>
                <w:rFonts w:ascii="Cambria Math" w:eastAsia="Cambria Math" w:hAnsi="Cambria Math"/>
                <w:szCs w:val="20"/>
              </w:rPr>
              <m:t>ID</m:t>
            </m:r>
          </m:sub>
          <m:sup>
            <m:r>
              <m:rPr>
                <m:sty m:val="bi"/>
              </m:rPr>
              <w:rPr>
                <w:rFonts w:ascii="Cambria Math" w:eastAsia="Cambria Math" w:hAnsi="Cambria Math"/>
                <w:szCs w:val="20"/>
              </w:rPr>
              <m:t>RS</m:t>
            </m:r>
          </m:sup>
        </m:sSubSup>
      </m:oMath>
      <w:r w:rsidRPr="0036310B">
        <w:rPr>
          <w:rFonts w:hint="eastAsia"/>
          <w:szCs w:val="20"/>
          <w:lang w:eastAsia="zh-CN"/>
        </w:rPr>
        <w:t xml:space="preserve"> </w:t>
      </w:r>
      <w:r w:rsidRPr="0036310B">
        <w:rPr>
          <w:szCs w:val="20"/>
          <w:lang w:eastAsia="zh-CN"/>
        </w:rPr>
        <w:t>is within the range from 0 to 503</w:t>
      </w:r>
      <w:r w:rsidRPr="0036310B">
        <w:rPr>
          <w:szCs w:val="20"/>
        </w:rPr>
        <w:t>.</w:t>
      </w:r>
    </w:p>
    <w:p w14:paraId="4ACCE911" w14:textId="77777777" w:rsidR="00F92498" w:rsidRDefault="00F92498" w:rsidP="00A47157">
      <w:pPr>
        <w:rPr>
          <w:rFonts w:eastAsiaTheme="minorEastAsia" w:hint="eastAsia"/>
          <w:lang w:eastAsia="zh-CN"/>
        </w:rPr>
      </w:pPr>
    </w:p>
    <w:p w14:paraId="0FE5C8AF" w14:textId="77777777" w:rsidR="0002082B" w:rsidRDefault="00B02FD0" w:rsidP="00201E7A">
      <w:pPr>
        <w:pStyle w:val="1"/>
        <w:rPr>
          <w:rFonts w:eastAsiaTheme="minorEastAsia"/>
          <w:lang w:eastAsia="zh-CN"/>
        </w:rPr>
      </w:pPr>
      <w:r>
        <w:rPr>
          <w:rFonts w:eastAsiaTheme="minorEastAsia"/>
          <w:lang w:eastAsia="zh-CN"/>
        </w:rPr>
        <w:t>Summary</w:t>
      </w:r>
    </w:p>
    <w:p w14:paraId="7D50938C" w14:textId="77777777" w:rsidR="00B02FD0" w:rsidRPr="00A774D6" w:rsidRDefault="00A704CA" w:rsidP="00AB2838">
      <w:pPr>
        <w:pStyle w:val="2"/>
        <w:rPr>
          <w:lang w:eastAsia="zh-CN"/>
        </w:rPr>
      </w:pPr>
      <w:r>
        <w:rPr>
          <w:lang w:eastAsia="zh-CN"/>
        </w:rPr>
        <w:t>Configuration of virtual cell ID</w:t>
      </w:r>
    </w:p>
    <w:p w14:paraId="173967FC" w14:textId="77777777" w:rsidR="004C637C" w:rsidRPr="00465480" w:rsidRDefault="00527AB3" w:rsidP="00B3085D">
      <w:pPr>
        <w:rPr>
          <w:rFonts w:eastAsiaTheme="minorEastAsia"/>
          <w:lang w:eastAsia="zh-CN"/>
        </w:rPr>
      </w:pPr>
      <w:r>
        <w:rPr>
          <w:rFonts w:eastAsiaTheme="minorEastAsia"/>
          <w:lang w:eastAsia="zh-CN"/>
        </w:rPr>
        <w:t>T</w:t>
      </w:r>
      <w:r w:rsidR="00D90213" w:rsidRPr="00465480">
        <w:rPr>
          <w:rFonts w:eastAsiaTheme="minorEastAsia"/>
          <w:lang w:eastAsia="zh-CN"/>
        </w:rPr>
        <w:t xml:space="preserve">he views of companies are </w:t>
      </w:r>
      <w:r>
        <w:rPr>
          <w:rFonts w:eastAsiaTheme="minorEastAsia"/>
          <w:lang w:eastAsia="zh-CN"/>
        </w:rPr>
        <w:t>listed</w:t>
      </w:r>
      <w:r w:rsidR="00D90213" w:rsidRPr="00465480">
        <w:rPr>
          <w:rFonts w:eastAsiaTheme="minorEastAsia"/>
          <w:lang w:eastAsia="zh-CN"/>
        </w:rPr>
        <w:t xml:space="preserve"> </w:t>
      </w:r>
      <w:r w:rsidR="000B7A18">
        <w:rPr>
          <w:rFonts w:eastAsiaTheme="minorEastAsia"/>
          <w:lang w:eastAsia="zh-CN"/>
        </w:rPr>
        <w:t>in</w:t>
      </w:r>
      <w:r w:rsidR="00D90213" w:rsidRPr="00465480">
        <w:rPr>
          <w:rFonts w:eastAsiaTheme="minorEastAsia"/>
          <w:lang w:eastAsia="zh-CN"/>
        </w:rPr>
        <w:t xml:space="preserve"> following table</w:t>
      </w:r>
    </w:p>
    <w:tbl>
      <w:tblPr>
        <w:tblStyle w:val="ac"/>
        <w:tblW w:w="0" w:type="auto"/>
        <w:tblLook w:val="04A0" w:firstRow="1" w:lastRow="0" w:firstColumn="1" w:lastColumn="0" w:noHBand="0" w:noVBand="1"/>
      </w:tblPr>
      <w:tblGrid>
        <w:gridCol w:w="2333"/>
        <w:gridCol w:w="6974"/>
      </w:tblGrid>
      <w:tr w:rsidR="00801932" w:rsidRPr="00465480" w14:paraId="133239B7" w14:textId="77777777" w:rsidTr="00234D88">
        <w:tc>
          <w:tcPr>
            <w:tcW w:w="2333" w:type="dxa"/>
          </w:tcPr>
          <w:p w14:paraId="1056E76C" w14:textId="77777777" w:rsidR="00801932" w:rsidRPr="00465480" w:rsidRDefault="00801932" w:rsidP="002D2CB7">
            <w:pPr>
              <w:rPr>
                <w:rFonts w:eastAsiaTheme="minorEastAsia"/>
                <w:lang w:eastAsia="zh-CN"/>
              </w:rPr>
            </w:pPr>
            <w:r w:rsidRPr="00465480">
              <w:rPr>
                <w:rFonts w:eastAsiaTheme="minorEastAsia"/>
                <w:lang w:eastAsia="zh-CN"/>
              </w:rPr>
              <w:t>Sourcing</w:t>
            </w:r>
          </w:p>
        </w:tc>
        <w:tc>
          <w:tcPr>
            <w:tcW w:w="6974" w:type="dxa"/>
          </w:tcPr>
          <w:p w14:paraId="70F8C88A" w14:textId="77777777" w:rsidR="00801932" w:rsidRPr="00465480" w:rsidRDefault="00801932" w:rsidP="002D2CB7">
            <w:pPr>
              <w:rPr>
                <w:rFonts w:eastAsiaTheme="minorEastAsia"/>
                <w:lang w:eastAsia="zh-CN"/>
              </w:rPr>
            </w:pPr>
            <w:r w:rsidRPr="00465480">
              <w:rPr>
                <w:rFonts w:eastAsiaTheme="minorEastAsia"/>
                <w:lang w:eastAsia="zh-CN"/>
              </w:rPr>
              <w:t>Related proposals/comments</w:t>
            </w:r>
          </w:p>
        </w:tc>
      </w:tr>
      <w:tr w:rsidR="00801932" w:rsidRPr="00465480" w14:paraId="3CE4D7B7" w14:textId="77777777" w:rsidTr="00234D88">
        <w:tc>
          <w:tcPr>
            <w:tcW w:w="2333" w:type="dxa"/>
          </w:tcPr>
          <w:p w14:paraId="08DCE465" w14:textId="77777777" w:rsidR="00801932" w:rsidRPr="00465480" w:rsidRDefault="00801932" w:rsidP="002D2CB7">
            <w:pPr>
              <w:rPr>
                <w:rFonts w:eastAsiaTheme="minorEastAsia"/>
                <w:lang w:eastAsia="zh-CN"/>
              </w:rPr>
            </w:pPr>
            <w:r w:rsidRPr="00465480">
              <w:rPr>
                <w:rFonts w:eastAsiaTheme="minorEastAsia"/>
                <w:lang w:eastAsia="zh-CN"/>
              </w:rPr>
              <w:t>Huawei, HiSilicon</w:t>
            </w:r>
          </w:p>
        </w:tc>
        <w:tc>
          <w:tcPr>
            <w:tcW w:w="6974" w:type="dxa"/>
          </w:tcPr>
          <w:p w14:paraId="1D32B209" w14:textId="0B824B03" w:rsidR="00801932" w:rsidRPr="00A07355" w:rsidRDefault="00E20E0B" w:rsidP="00E20E0B">
            <w:pPr>
              <w:rPr>
                <w:sz w:val="20"/>
                <w:szCs w:val="20"/>
              </w:rPr>
            </w:pPr>
            <w:r w:rsidRPr="00CA4F11">
              <w:rPr>
                <w:b/>
                <w:lang w:eastAsia="zh-CN"/>
              </w:rPr>
              <w:t xml:space="preserve">Proposal </w:t>
            </w:r>
            <w:r>
              <w:rPr>
                <w:b/>
                <w:lang w:eastAsia="zh-CN"/>
              </w:rPr>
              <w:t>1</w:t>
            </w:r>
            <w:r w:rsidRPr="00BD0139">
              <w:rPr>
                <w:b/>
                <w:lang w:eastAsia="zh-CN"/>
              </w:rPr>
              <w:t>:</w:t>
            </w:r>
            <w:r>
              <w:rPr>
                <w:b/>
                <w:lang w:eastAsia="zh-CN"/>
              </w:rPr>
              <w:t xml:space="preserve"> For SRS, </w:t>
            </w:r>
            <w:r w:rsidRPr="00FB6F5F">
              <w:rPr>
                <w:rFonts w:hint="eastAsia"/>
                <w:b/>
                <w:lang w:eastAsia="zh-CN"/>
              </w:rPr>
              <w:t xml:space="preserve">support </w:t>
            </w:r>
            <w:r w:rsidRPr="00FB6F5F">
              <w:rPr>
                <w:b/>
                <w:lang w:eastAsia="zh-CN"/>
              </w:rPr>
              <w:t xml:space="preserve">UE specific </w:t>
            </w:r>
            <w:r>
              <w:rPr>
                <w:b/>
                <w:noProof/>
                <w:lang w:eastAsia="zh-CN"/>
              </w:rPr>
              <w:drawing>
                <wp:inline distT="0" distB="0" distL="0" distR="0" wp14:anchorId="47D00304" wp14:editId="2B6CE462">
                  <wp:extent cx="274320" cy="1828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FB6F5F">
              <w:rPr>
                <w:rFonts w:hint="eastAsia"/>
                <w:b/>
                <w:lang w:eastAsia="zh-CN"/>
              </w:rPr>
              <w:t xml:space="preserve"> configuration</w:t>
            </w:r>
            <w:r w:rsidRPr="00FB6F5F">
              <w:rPr>
                <w:b/>
                <w:lang w:eastAsia="zh-CN"/>
              </w:rPr>
              <w:t xml:space="preserve"> by introducing an additional RRC parameter </w:t>
            </w:r>
            <w:r w:rsidRPr="00FB6F5F">
              <w:rPr>
                <w:b/>
                <w:i/>
                <w:lang w:eastAsia="zh-CN"/>
              </w:rPr>
              <w:t>SRS-</w:t>
            </w:r>
            <w:r w:rsidRPr="00FB6F5F">
              <w:rPr>
                <w:rFonts w:hint="eastAsia"/>
                <w:b/>
                <w:i/>
                <w:lang w:eastAsia="zh-CN"/>
              </w:rPr>
              <w:t>sequenceI</w:t>
            </w:r>
            <w:r w:rsidRPr="00FB6F5F">
              <w:rPr>
                <w:b/>
                <w:i/>
                <w:lang w:eastAsia="zh-CN"/>
              </w:rPr>
              <w:t>D-r16</w:t>
            </w:r>
            <w:r w:rsidRPr="00FB6F5F">
              <w:rPr>
                <w:b/>
                <w:lang w:eastAsia="zh-CN"/>
              </w:rPr>
              <w:t xml:space="preserve"> for periodic and aperiodic sounding.</w:t>
            </w:r>
          </w:p>
        </w:tc>
      </w:tr>
      <w:tr w:rsidR="00801932" w:rsidRPr="00465480" w14:paraId="606683FD" w14:textId="77777777" w:rsidTr="00234D88">
        <w:tc>
          <w:tcPr>
            <w:tcW w:w="2333" w:type="dxa"/>
          </w:tcPr>
          <w:p w14:paraId="32345628" w14:textId="77777777" w:rsidR="00801932" w:rsidRPr="00465480" w:rsidRDefault="00801932" w:rsidP="002D2CB7">
            <w:pPr>
              <w:rPr>
                <w:rFonts w:eastAsiaTheme="minorEastAsia"/>
                <w:lang w:eastAsia="zh-CN"/>
              </w:rPr>
            </w:pPr>
            <w:r w:rsidRPr="00465480">
              <w:rPr>
                <w:rFonts w:eastAsiaTheme="minorEastAsia"/>
                <w:lang w:eastAsia="zh-CN"/>
              </w:rPr>
              <w:t>ZTE</w:t>
            </w:r>
          </w:p>
        </w:tc>
        <w:tc>
          <w:tcPr>
            <w:tcW w:w="6974" w:type="dxa"/>
          </w:tcPr>
          <w:p w14:paraId="7400DE8C" w14:textId="23E6FBB1" w:rsidR="00906A13" w:rsidRPr="00A07355" w:rsidRDefault="00A46426" w:rsidP="00801932">
            <w:pPr>
              <w:rPr>
                <w:sz w:val="20"/>
                <w:szCs w:val="20"/>
              </w:rPr>
            </w:pPr>
            <w:r>
              <w:rPr>
                <w:rFonts w:hint="eastAsia"/>
                <w:b/>
                <w:bCs/>
                <w:i/>
                <w:iCs/>
                <w:sz w:val="20"/>
                <w:szCs w:val="20"/>
              </w:rPr>
              <w:t xml:space="preserve">Proposal 1: </w:t>
            </w:r>
            <w:r>
              <w:rPr>
                <w:rFonts w:hint="eastAsia"/>
                <w:i/>
                <w:iCs/>
                <w:sz w:val="20"/>
                <w:szCs w:val="20"/>
              </w:rPr>
              <w:t>Support independent SRS sequence ID for trigger type 0 and type 1. Support SRS sequence ID per SRS configuration.</w:t>
            </w:r>
          </w:p>
        </w:tc>
      </w:tr>
      <w:tr w:rsidR="00A46426" w:rsidRPr="00465480" w14:paraId="09100E20" w14:textId="77777777" w:rsidTr="00234D88">
        <w:tc>
          <w:tcPr>
            <w:tcW w:w="2333" w:type="dxa"/>
          </w:tcPr>
          <w:p w14:paraId="4C1D3551" w14:textId="47FA9C12" w:rsidR="00A46426" w:rsidRPr="00465480" w:rsidRDefault="00A46426" w:rsidP="002D2CB7">
            <w:pPr>
              <w:rPr>
                <w:rFonts w:eastAsiaTheme="minorEastAsia"/>
                <w:lang w:eastAsia="zh-CN"/>
              </w:rPr>
            </w:pPr>
            <w:r>
              <w:rPr>
                <w:rFonts w:eastAsiaTheme="minorEastAsia" w:hint="eastAsia"/>
                <w:lang w:eastAsia="zh-CN"/>
              </w:rPr>
              <w:t>LGE</w:t>
            </w:r>
          </w:p>
        </w:tc>
        <w:tc>
          <w:tcPr>
            <w:tcW w:w="6974" w:type="dxa"/>
          </w:tcPr>
          <w:p w14:paraId="74422C16" w14:textId="77777777" w:rsidR="00A46426" w:rsidRDefault="00A46426" w:rsidP="00A46426">
            <w:pPr>
              <w:pStyle w:val="LGTdoc"/>
              <w:spacing w:before="120" w:afterLines="0" w:after="0" w:line="240" w:lineRule="auto"/>
              <w:rPr>
                <w:b/>
                <w:szCs w:val="22"/>
              </w:rPr>
            </w:pPr>
            <w:r w:rsidRPr="00CD75BF">
              <w:rPr>
                <w:rFonts w:hint="eastAsia"/>
                <w:b/>
                <w:szCs w:val="22"/>
              </w:rPr>
              <w:t xml:space="preserve">Proposal 1: </w:t>
            </w:r>
            <w:r>
              <w:rPr>
                <w:b/>
                <w:szCs w:val="22"/>
              </w:rPr>
              <w:t>Support per trigger type configuration, i.e., for type 0 and for type 1, of virtual cell ID for SRS transmission.</w:t>
            </w:r>
          </w:p>
          <w:p w14:paraId="17934D7A" w14:textId="29A2481F" w:rsidR="00A46426" w:rsidRDefault="00A46426" w:rsidP="00A46426">
            <w:pPr>
              <w:rPr>
                <w:rFonts w:hint="eastAsia"/>
                <w:b/>
                <w:bCs/>
                <w:i/>
                <w:iCs/>
                <w:sz w:val="20"/>
                <w:szCs w:val="20"/>
              </w:rPr>
            </w:pPr>
            <w:r w:rsidRPr="00CD75BF">
              <w:rPr>
                <w:rFonts w:hint="eastAsia"/>
                <w:b/>
              </w:rPr>
              <w:t xml:space="preserve">Proposal </w:t>
            </w:r>
            <w:r>
              <w:rPr>
                <w:b/>
              </w:rPr>
              <w:t>2</w:t>
            </w:r>
            <w:r w:rsidRPr="00CD75BF">
              <w:rPr>
                <w:rFonts w:hint="eastAsia"/>
                <w:b/>
              </w:rPr>
              <w:t xml:space="preserve">: </w:t>
            </w:r>
            <w:r>
              <w:rPr>
                <w:b/>
              </w:rPr>
              <w:t xml:space="preserve">Considering LTE already supports independent SRS </w:t>
            </w:r>
            <w:r>
              <w:rPr>
                <w:b/>
              </w:rPr>
              <w:lastRenderedPageBreak/>
              <w:t>configuration per DCI format, virtual cell ID for SRS per DCI format can also be considered with minimal spec impacts</w:t>
            </w:r>
            <w:r w:rsidDel="00DD12D1">
              <w:rPr>
                <w:b/>
              </w:rPr>
              <w:t xml:space="preserve"> </w:t>
            </w:r>
            <w:r>
              <w:rPr>
                <w:b/>
              </w:rPr>
              <w:t>to support more dynamic and flexible configurations.</w:t>
            </w:r>
          </w:p>
        </w:tc>
      </w:tr>
      <w:tr w:rsidR="00801932" w:rsidRPr="00465480" w14:paraId="34058318" w14:textId="77777777" w:rsidTr="00234D88">
        <w:tc>
          <w:tcPr>
            <w:tcW w:w="2333" w:type="dxa"/>
          </w:tcPr>
          <w:p w14:paraId="66B94470" w14:textId="77777777" w:rsidR="00801932" w:rsidRPr="00465480" w:rsidRDefault="00801932" w:rsidP="002D2CB7">
            <w:pPr>
              <w:rPr>
                <w:rFonts w:eastAsiaTheme="minorEastAsia"/>
                <w:lang w:eastAsia="zh-CN"/>
              </w:rPr>
            </w:pPr>
            <w:r w:rsidRPr="00465480">
              <w:rPr>
                <w:rFonts w:eastAsiaTheme="minorEastAsia"/>
                <w:lang w:eastAsia="zh-CN"/>
              </w:rPr>
              <w:lastRenderedPageBreak/>
              <w:t>Lenovo, Motorola Mobility</w:t>
            </w:r>
          </w:p>
        </w:tc>
        <w:tc>
          <w:tcPr>
            <w:tcW w:w="6974" w:type="dxa"/>
          </w:tcPr>
          <w:p w14:paraId="06CFDCA6" w14:textId="77777777" w:rsidR="00234D88" w:rsidRDefault="00234D88" w:rsidP="00234D88">
            <w:pPr>
              <w:spacing w:beforeLines="50" w:before="120" w:after="0" w:line="300" w:lineRule="auto"/>
              <w:rPr>
                <w:i/>
                <w:color w:val="000000"/>
                <w:lang w:eastAsia="zh-CN"/>
              </w:rPr>
            </w:pPr>
            <w:r w:rsidRPr="00A74876">
              <w:rPr>
                <w:b/>
                <w:i/>
                <w:color w:val="000000"/>
                <w:lang w:eastAsia="zh-CN"/>
              </w:rPr>
              <w:t xml:space="preserve">Proposal </w:t>
            </w:r>
            <w:r>
              <w:rPr>
                <w:b/>
                <w:i/>
                <w:color w:val="000000"/>
                <w:lang w:eastAsia="zh-CN"/>
              </w:rPr>
              <w:t>1</w:t>
            </w:r>
            <w:r w:rsidRPr="00A74876">
              <w:rPr>
                <w:b/>
                <w:i/>
                <w:color w:val="000000"/>
                <w:lang w:eastAsia="zh-CN"/>
              </w:rPr>
              <w:t>:</w:t>
            </w:r>
            <w:r w:rsidRPr="00A74876">
              <w:rPr>
                <w:i/>
                <w:color w:val="000000"/>
                <w:lang w:eastAsia="zh-CN"/>
              </w:rPr>
              <w:t xml:space="preserve"> eNB could configure multiple VCIDs for </w:t>
            </w:r>
            <w:r>
              <w:rPr>
                <w:i/>
                <w:color w:val="000000"/>
                <w:lang w:eastAsia="zh-CN"/>
              </w:rPr>
              <w:t xml:space="preserve">SRS for </w:t>
            </w:r>
            <w:r w:rsidRPr="00A74876">
              <w:rPr>
                <w:i/>
                <w:color w:val="000000"/>
                <w:lang w:eastAsia="zh-CN"/>
              </w:rPr>
              <w:t>UE for different scenarios.</w:t>
            </w:r>
          </w:p>
          <w:p w14:paraId="3AD261FA" w14:textId="6F50864C" w:rsidR="00290806" w:rsidRPr="00A1302B" w:rsidRDefault="00234D88" w:rsidP="00234D88">
            <w:pPr>
              <w:rPr>
                <w:rFonts w:eastAsiaTheme="minorEastAsia"/>
                <w:lang w:eastAsia="zh-CN"/>
              </w:rPr>
            </w:pPr>
            <w:r w:rsidRPr="007C4CEF">
              <w:rPr>
                <w:b/>
                <w:i/>
                <w:lang w:eastAsia="zh-CN"/>
              </w:rPr>
              <w:t>Proposal 3:</w:t>
            </w:r>
            <w:r w:rsidRPr="007C4CEF">
              <w:rPr>
                <w:i/>
                <w:lang w:eastAsia="zh-CN"/>
              </w:rPr>
              <w:t xml:space="preserve"> The eNB could indicate one VCID for a UE via a MAC CE command to avoid introducing new DCI format.</w:t>
            </w:r>
          </w:p>
        </w:tc>
      </w:tr>
      <w:tr w:rsidR="00234D88" w:rsidRPr="00465480" w14:paraId="6B7CD068" w14:textId="77777777" w:rsidTr="00234D88">
        <w:tc>
          <w:tcPr>
            <w:tcW w:w="2333" w:type="dxa"/>
          </w:tcPr>
          <w:p w14:paraId="5F98107D" w14:textId="2E541307" w:rsidR="00234D88" w:rsidRPr="00465480" w:rsidRDefault="00234D88" w:rsidP="002D2CB7">
            <w:pPr>
              <w:rPr>
                <w:rFonts w:eastAsiaTheme="minorEastAsia"/>
                <w:lang w:eastAsia="zh-CN"/>
              </w:rPr>
            </w:pPr>
            <w:r>
              <w:rPr>
                <w:rFonts w:eastAsiaTheme="minorEastAsia" w:hint="eastAsia"/>
                <w:lang w:eastAsia="zh-CN"/>
              </w:rPr>
              <w:t>MediaTek</w:t>
            </w:r>
          </w:p>
        </w:tc>
        <w:tc>
          <w:tcPr>
            <w:tcW w:w="6974" w:type="dxa"/>
          </w:tcPr>
          <w:p w14:paraId="6A6AC716" w14:textId="77777777" w:rsidR="00234D88" w:rsidRPr="00F041B1" w:rsidRDefault="00234D88" w:rsidP="00234D88">
            <w:pPr>
              <w:pStyle w:val="a3"/>
              <w:rPr>
                <w:b/>
                <w:i/>
                <w:lang w:eastAsia="ko-KR"/>
              </w:rPr>
            </w:pPr>
            <w:r w:rsidRPr="00F041B1">
              <w:rPr>
                <w:b/>
                <w:i/>
                <w:lang w:eastAsia="ko-KR"/>
              </w:rPr>
              <w:t xml:space="preserve">Proposal 1: Virtual Cell ID for SRS is configurable via higher layer, where </w:t>
            </w:r>
          </w:p>
          <w:p w14:paraId="1D648524" w14:textId="77777777" w:rsidR="00234D88" w:rsidRPr="00F041B1" w:rsidRDefault="00234D88" w:rsidP="00234D88">
            <w:pPr>
              <w:pStyle w:val="a3"/>
              <w:numPr>
                <w:ilvl w:val="0"/>
                <w:numId w:val="27"/>
              </w:numPr>
              <w:autoSpaceDE/>
              <w:autoSpaceDN/>
              <w:adjustRightInd/>
              <w:snapToGrid/>
              <w:spacing w:after="180"/>
              <w:jc w:val="left"/>
              <w:rPr>
                <w:b/>
                <w:i/>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ID</m:t>
                  </m:r>
                </m:sub>
                <m:sup>
                  <m:r>
                    <m:rPr>
                      <m:sty m:val="bi"/>
                    </m:rPr>
                    <w:rPr>
                      <w:rFonts w:ascii="Cambria Math" w:hAnsi="Cambria Math"/>
                      <w:lang w:eastAsia="ko-KR"/>
                    </w:rPr>
                    <m:t>RS</m:t>
                  </m:r>
                </m:sup>
              </m:sSubSup>
            </m:oMath>
            <w:r w:rsidRPr="00F041B1">
              <w:rPr>
                <w:b/>
                <w:i/>
                <w:lang w:eastAsia="ko-KR"/>
              </w:rPr>
              <w:t xml:space="preserve"> is a per-UE configuration</w:t>
            </w:r>
          </w:p>
          <w:p w14:paraId="34546A01" w14:textId="77777777" w:rsidR="00234D88" w:rsidRPr="00F041B1" w:rsidRDefault="00234D88" w:rsidP="00234D88">
            <w:pPr>
              <w:pStyle w:val="a3"/>
              <w:numPr>
                <w:ilvl w:val="0"/>
                <w:numId w:val="27"/>
              </w:numPr>
              <w:autoSpaceDE/>
              <w:autoSpaceDN/>
              <w:adjustRightInd/>
              <w:snapToGrid/>
              <w:spacing w:after="180"/>
              <w:jc w:val="left"/>
              <w:rPr>
                <w:b/>
                <w:i/>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ID</m:t>
                  </m:r>
                </m:sub>
                <m:sup>
                  <m:r>
                    <m:rPr>
                      <m:sty m:val="bi"/>
                    </m:rPr>
                    <w:rPr>
                      <w:rFonts w:ascii="Cambria Math" w:hAnsi="Cambria Math"/>
                      <w:lang w:eastAsia="ko-KR"/>
                    </w:rPr>
                    <m:t>RS</m:t>
                  </m:r>
                </m:sup>
              </m:sSubSup>
            </m:oMath>
            <w:r w:rsidRPr="00F041B1">
              <w:rPr>
                <w:b/>
                <w:i/>
                <w:lang w:eastAsia="ko-KR"/>
              </w:rPr>
              <w:t xml:space="preserve"> is a per-antenna-port configuration</w:t>
            </w:r>
          </w:p>
          <w:p w14:paraId="25737D7C" w14:textId="77777777" w:rsidR="00234D88" w:rsidRPr="00F041B1" w:rsidRDefault="00234D88" w:rsidP="00234D88">
            <w:pPr>
              <w:pStyle w:val="a3"/>
              <w:numPr>
                <w:ilvl w:val="0"/>
                <w:numId w:val="27"/>
              </w:numPr>
              <w:autoSpaceDE/>
              <w:autoSpaceDN/>
              <w:adjustRightInd/>
              <w:snapToGrid/>
              <w:spacing w:after="180"/>
              <w:jc w:val="left"/>
              <w:rPr>
                <w:b/>
                <w:i/>
                <w:lang w:eastAsia="ko-KR"/>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ID</m:t>
                  </m:r>
                </m:sub>
                <m:sup>
                  <m:r>
                    <m:rPr>
                      <m:sty m:val="bi"/>
                    </m:rPr>
                    <w:rPr>
                      <w:rFonts w:ascii="Cambria Math" w:hAnsi="Cambria Math"/>
                      <w:lang w:eastAsia="ko-KR"/>
                    </w:rPr>
                    <m:t>RS</m:t>
                  </m:r>
                </m:sup>
              </m:sSubSup>
            </m:oMath>
            <w:r w:rsidRPr="00F041B1">
              <w:rPr>
                <w:b/>
                <w:i/>
                <w:lang w:eastAsia="ko-KR"/>
              </w:rPr>
              <w:t xml:space="preserve"> is a per-antenna-port-group configuration</w:t>
            </w:r>
          </w:p>
          <w:p w14:paraId="67BD7D4D" w14:textId="5AA1BEB5" w:rsidR="00234D88" w:rsidRPr="00A74876" w:rsidRDefault="00234D88" w:rsidP="00234D88">
            <w:pPr>
              <w:spacing w:beforeLines="50" w:before="120" w:after="0" w:line="300" w:lineRule="auto"/>
              <w:rPr>
                <w:b/>
                <w:i/>
                <w:color w:val="000000"/>
                <w:lang w:eastAsia="zh-CN"/>
              </w:rPr>
            </w:pPr>
            <m:oMath>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ID</m:t>
                  </m:r>
                </m:sub>
                <m:sup>
                  <m:r>
                    <m:rPr>
                      <m:sty m:val="bi"/>
                    </m:rPr>
                    <w:rPr>
                      <w:rFonts w:ascii="Cambria Math" w:hAnsi="Cambria Math"/>
                      <w:lang w:eastAsia="ko-KR"/>
                    </w:rPr>
                    <m:t>RS</m:t>
                  </m:r>
                </m:sup>
              </m:sSubSup>
              <m:r>
                <m:rPr>
                  <m:sty m:val="bi"/>
                </m:rPr>
                <w:rPr>
                  <w:rFonts w:ascii="Cambria Math" w:hAnsi="Cambria Math"/>
                  <w:lang w:eastAsia="ko-KR"/>
                </w:rPr>
                <m:t>=</m:t>
              </m:r>
              <m:sSubSup>
                <m:sSubSupPr>
                  <m:ctrlPr>
                    <w:rPr>
                      <w:rFonts w:ascii="Cambria Math" w:hAnsi="Cambria Math"/>
                      <w:b/>
                      <w:i/>
                      <w:lang w:eastAsia="ko-KR"/>
                    </w:rPr>
                  </m:ctrlPr>
                </m:sSubSupPr>
                <m:e>
                  <m:r>
                    <m:rPr>
                      <m:sty m:val="bi"/>
                    </m:rPr>
                    <w:rPr>
                      <w:rFonts w:ascii="Cambria Math" w:hAnsi="Cambria Math"/>
                      <w:lang w:eastAsia="ko-KR"/>
                    </w:rPr>
                    <m:t>N</m:t>
                  </m:r>
                </m:e>
                <m:sub>
                  <m:r>
                    <m:rPr>
                      <m:sty m:val="bi"/>
                    </m:rPr>
                    <w:rPr>
                      <w:rFonts w:ascii="Cambria Math" w:hAnsi="Cambria Math"/>
                      <w:lang w:eastAsia="ko-KR"/>
                    </w:rPr>
                    <m:t>ID</m:t>
                  </m:r>
                </m:sub>
                <m:sup>
                  <m:r>
                    <m:rPr>
                      <m:sty m:val="bi"/>
                    </m:rPr>
                    <w:rPr>
                      <w:rFonts w:ascii="Cambria Math" w:hAnsi="Cambria Math"/>
                      <w:lang w:eastAsia="ko-KR"/>
                    </w:rPr>
                    <m:t>cell</m:t>
                  </m:r>
                </m:sup>
              </m:sSubSup>
            </m:oMath>
            <w:r w:rsidRPr="00F041B1">
              <w:rPr>
                <w:b/>
                <w:i/>
                <w:lang w:eastAsia="ko-KR"/>
              </w:rPr>
              <w:t xml:space="preserve"> otherwise if no </w:t>
            </w:r>
            <w:r>
              <w:rPr>
                <w:b/>
                <w:i/>
                <w:lang w:eastAsia="ko-KR"/>
              </w:rPr>
              <w:t xml:space="preserve">value for </w:t>
            </w:r>
            <m:oMath>
              <m:sSubSup>
                <m:sSubSupPr>
                  <m:ctrlPr>
                    <w:rPr>
                      <w:rFonts w:ascii="Cambria Math" w:hAnsi="Cambria Math"/>
                      <w:i/>
                      <w:lang w:eastAsia="ko-KR"/>
                    </w:rPr>
                  </m:ctrlPr>
                </m:sSubSupPr>
                <m:e>
                  <m:r>
                    <w:rPr>
                      <w:rFonts w:ascii="Cambria Math" w:hAnsi="Cambria Math"/>
                      <w:lang w:eastAsia="ko-KR"/>
                    </w:rPr>
                    <m:t>n</m:t>
                  </m:r>
                </m:e>
                <m:sub>
                  <m:r>
                    <w:rPr>
                      <w:rFonts w:ascii="Cambria Math" w:hAnsi="Cambria Math"/>
                      <w:lang w:eastAsia="ko-KR"/>
                    </w:rPr>
                    <m:t>ID</m:t>
                  </m:r>
                </m:sub>
                <m:sup>
                  <m:r>
                    <w:rPr>
                      <w:rFonts w:ascii="Cambria Math" w:hAnsi="Cambria Math"/>
                      <w:lang w:eastAsia="ko-KR"/>
                    </w:rPr>
                    <m:t>RS</m:t>
                  </m:r>
                </m:sup>
              </m:sSubSup>
            </m:oMath>
            <w:r>
              <w:rPr>
                <w:b/>
                <w:i/>
                <w:lang w:eastAsia="ko-KR"/>
              </w:rPr>
              <w:t xml:space="preserve"> is configured by </w:t>
            </w:r>
            <w:r w:rsidRPr="00F041B1">
              <w:rPr>
                <w:b/>
                <w:i/>
                <w:lang w:eastAsia="ko-KR"/>
              </w:rPr>
              <w:t>high laye</w:t>
            </w:r>
            <w:r>
              <w:rPr>
                <w:b/>
                <w:i/>
                <w:lang w:eastAsia="ko-KR"/>
              </w:rPr>
              <w:t>rs</w:t>
            </w:r>
          </w:p>
        </w:tc>
      </w:tr>
      <w:tr w:rsidR="00801932" w:rsidRPr="00465480" w14:paraId="0E37DB50" w14:textId="77777777" w:rsidTr="00234D88">
        <w:tc>
          <w:tcPr>
            <w:tcW w:w="2333" w:type="dxa"/>
          </w:tcPr>
          <w:p w14:paraId="5283104D" w14:textId="77777777" w:rsidR="00801932" w:rsidRPr="00465480" w:rsidRDefault="00801932" w:rsidP="002D2CB7">
            <w:pPr>
              <w:rPr>
                <w:rFonts w:eastAsiaTheme="minorEastAsia"/>
                <w:lang w:eastAsia="zh-CN"/>
              </w:rPr>
            </w:pPr>
            <w:r w:rsidRPr="00465480">
              <w:rPr>
                <w:rFonts w:eastAsiaTheme="minorEastAsia"/>
                <w:lang w:eastAsia="zh-CN"/>
              </w:rPr>
              <w:t>Intel</w:t>
            </w:r>
          </w:p>
        </w:tc>
        <w:tc>
          <w:tcPr>
            <w:tcW w:w="6974" w:type="dxa"/>
          </w:tcPr>
          <w:p w14:paraId="091538FC" w14:textId="6BCE659D" w:rsidR="00801932" w:rsidRPr="00A1302B" w:rsidRDefault="00E92F5D" w:rsidP="002D2CB7">
            <w:pPr>
              <w:rPr>
                <w:rFonts w:eastAsiaTheme="minorEastAsia"/>
                <w:lang w:eastAsia="zh-CN"/>
              </w:rPr>
            </w:pPr>
            <w:r>
              <w:rPr>
                <w:rFonts w:eastAsiaTheme="minorEastAsia"/>
                <w:b/>
                <w:lang w:eastAsia="zh-CN"/>
              </w:rPr>
              <w:t xml:space="preserve">Proposal 1: </w:t>
            </w:r>
            <w:r>
              <w:rPr>
                <w:b/>
              </w:rPr>
              <w:t xml:space="preserve">The </w:t>
            </w:r>
            <w:r>
              <w:rPr>
                <w:rFonts w:eastAsiaTheme="minorEastAsia"/>
                <w:b/>
                <w:lang w:eastAsia="zh-CN"/>
              </w:rPr>
              <w:t>virtual cell ID configuration is UE specific.</w:t>
            </w:r>
          </w:p>
        </w:tc>
      </w:tr>
      <w:tr w:rsidR="00801932" w:rsidRPr="00465480" w14:paraId="16E4392A" w14:textId="77777777" w:rsidTr="00234D88">
        <w:tc>
          <w:tcPr>
            <w:tcW w:w="2333" w:type="dxa"/>
          </w:tcPr>
          <w:p w14:paraId="0FE555A5" w14:textId="77777777" w:rsidR="00801932" w:rsidRPr="00465480" w:rsidRDefault="00801932" w:rsidP="002D2CB7">
            <w:pPr>
              <w:rPr>
                <w:rFonts w:eastAsiaTheme="minorEastAsia"/>
                <w:lang w:eastAsia="zh-CN"/>
              </w:rPr>
            </w:pPr>
            <w:r w:rsidRPr="00465480">
              <w:rPr>
                <w:rFonts w:eastAsiaTheme="minorEastAsia"/>
                <w:lang w:eastAsia="zh-CN"/>
              </w:rPr>
              <w:t>Samsung</w:t>
            </w:r>
          </w:p>
        </w:tc>
        <w:tc>
          <w:tcPr>
            <w:tcW w:w="6974" w:type="dxa"/>
          </w:tcPr>
          <w:p w14:paraId="651C1F1E" w14:textId="77777777" w:rsidR="00031F34" w:rsidRPr="0096513B" w:rsidRDefault="00031F34" w:rsidP="00031F34">
            <w:pPr>
              <w:rPr>
                <w:b/>
              </w:rPr>
            </w:pPr>
            <w:r>
              <w:rPr>
                <w:b/>
                <w:i/>
                <w:u w:val="single"/>
              </w:rPr>
              <w:t>Proposal</w:t>
            </w:r>
            <w:r w:rsidRPr="0096513B">
              <w:rPr>
                <w:rFonts w:hint="eastAsia"/>
                <w:b/>
              </w:rPr>
              <w:t xml:space="preserve">: </w:t>
            </w:r>
          </w:p>
          <w:p w14:paraId="02E2BE0F" w14:textId="77777777" w:rsidR="00031F34" w:rsidRDefault="00031F34" w:rsidP="00031F34">
            <w:pPr>
              <w:pStyle w:val="af2"/>
              <w:numPr>
                <w:ilvl w:val="0"/>
                <w:numId w:val="26"/>
              </w:numPr>
              <w:overflowPunct/>
              <w:autoSpaceDE/>
              <w:autoSpaceDN/>
              <w:adjustRightInd/>
              <w:contextualSpacing w:val="0"/>
              <w:textAlignment w:val="auto"/>
              <w:rPr>
                <w:i/>
                <w:lang w:eastAsia="ko-KR"/>
              </w:rPr>
            </w:pPr>
            <w:r>
              <w:rPr>
                <w:rFonts w:hint="eastAsia"/>
                <w:i/>
                <w:lang w:eastAsia="ko-KR"/>
              </w:rPr>
              <w:t>Performance benefits and impacts on specification and legacy UEs of following enhancements should be carefully evaluated:</w:t>
            </w:r>
          </w:p>
          <w:p w14:paraId="4FA1F81A" w14:textId="77777777" w:rsidR="00031F34" w:rsidRDefault="00031F34" w:rsidP="00031F34">
            <w:pPr>
              <w:pStyle w:val="af2"/>
              <w:numPr>
                <w:ilvl w:val="1"/>
                <w:numId w:val="26"/>
              </w:numPr>
              <w:overflowPunct/>
              <w:autoSpaceDE/>
              <w:autoSpaceDN/>
              <w:adjustRightInd/>
              <w:contextualSpacing w:val="0"/>
              <w:textAlignment w:val="auto"/>
              <w:rPr>
                <w:i/>
                <w:lang w:eastAsia="ko-KR"/>
              </w:rPr>
            </w:pPr>
            <w:r>
              <w:rPr>
                <w:rFonts w:hint="eastAsia"/>
                <w:i/>
                <w:lang w:eastAsia="ko-KR"/>
              </w:rPr>
              <w:t>Group-specific VCID configuration</w:t>
            </w:r>
          </w:p>
          <w:p w14:paraId="2CE0A05B" w14:textId="77777777" w:rsidR="00230DEF" w:rsidRDefault="00031F34" w:rsidP="00031F34">
            <w:pPr>
              <w:pStyle w:val="af2"/>
              <w:numPr>
                <w:ilvl w:val="1"/>
                <w:numId w:val="26"/>
              </w:numPr>
              <w:overflowPunct/>
              <w:autoSpaceDE/>
              <w:autoSpaceDN/>
              <w:adjustRightInd/>
              <w:contextualSpacing w:val="0"/>
              <w:textAlignment w:val="auto"/>
              <w:rPr>
                <w:i/>
                <w:lang w:eastAsia="ko-KR"/>
              </w:rPr>
            </w:pPr>
            <w:r>
              <w:rPr>
                <w:rFonts w:hint="eastAsia"/>
                <w:i/>
                <w:lang w:eastAsia="ko-KR"/>
              </w:rPr>
              <w:t>Time-varying SRS sequence</w:t>
            </w:r>
          </w:p>
          <w:p w14:paraId="20A5E238" w14:textId="407494A8" w:rsidR="00801932" w:rsidRPr="00230DEF" w:rsidRDefault="00031F34" w:rsidP="00031F34">
            <w:pPr>
              <w:pStyle w:val="af2"/>
              <w:numPr>
                <w:ilvl w:val="1"/>
                <w:numId w:val="26"/>
              </w:numPr>
              <w:overflowPunct/>
              <w:autoSpaceDE/>
              <w:autoSpaceDN/>
              <w:adjustRightInd/>
              <w:contextualSpacing w:val="0"/>
              <w:textAlignment w:val="auto"/>
              <w:rPr>
                <w:i/>
                <w:lang w:eastAsia="ko-KR"/>
              </w:rPr>
            </w:pPr>
            <w:r w:rsidRPr="00230DEF">
              <w:rPr>
                <w:rFonts w:hint="eastAsia"/>
                <w:i/>
                <w:lang w:eastAsia="ko-KR"/>
              </w:rPr>
              <w:t>Power control enhancement</w:t>
            </w:r>
          </w:p>
        </w:tc>
      </w:tr>
      <w:tr w:rsidR="00801932" w:rsidRPr="00465480" w14:paraId="477F6F18" w14:textId="77777777" w:rsidTr="00234D88">
        <w:tc>
          <w:tcPr>
            <w:tcW w:w="2333" w:type="dxa"/>
          </w:tcPr>
          <w:p w14:paraId="56C99EE1" w14:textId="77777777" w:rsidR="00801932" w:rsidRPr="00465480" w:rsidRDefault="00801932" w:rsidP="002D2CB7">
            <w:pPr>
              <w:rPr>
                <w:rFonts w:eastAsiaTheme="minorEastAsia"/>
                <w:lang w:eastAsia="zh-CN"/>
              </w:rPr>
            </w:pPr>
            <w:r w:rsidRPr="00465480">
              <w:rPr>
                <w:rFonts w:eastAsiaTheme="minorEastAsia"/>
                <w:lang w:eastAsia="zh-CN"/>
              </w:rPr>
              <w:t>QC</w:t>
            </w:r>
          </w:p>
        </w:tc>
        <w:tc>
          <w:tcPr>
            <w:tcW w:w="6974" w:type="dxa"/>
          </w:tcPr>
          <w:p w14:paraId="6C4C595F" w14:textId="77777777" w:rsidR="003E5F33" w:rsidRDefault="003E5F33" w:rsidP="003E5F33">
            <w:pPr>
              <w:pStyle w:val="LGTdoc1"/>
              <w:spacing w:beforeLines="0" w:before="120" w:after="2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1</w:t>
            </w:r>
            <w:r w:rsidRPr="00817C8D">
              <w:rPr>
                <w:rFonts w:ascii="Arial" w:hAnsi="Arial" w:cs="Arial"/>
                <w:sz w:val="20"/>
              </w:rPr>
              <w:t xml:space="preserve">: </w:t>
            </w:r>
            <w:r>
              <w:rPr>
                <w:rFonts w:ascii="Arial" w:hAnsi="Arial" w:cs="Arial"/>
                <w:sz w:val="20"/>
              </w:rPr>
              <w:t>Consider symbol/symbol-group specific configuration of virtual cell ID or cell ID for SRS sequence ID.</w:t>
            </w:r>
          </w:p>
          <w:p w14:paraId="480D78EA" w14:textId="77777777" w:rsidR="003E5F33" w:rsidRDefault="003E5F33" w:rsidP="003E5F33">
            <w:pPr>
              <w:pStyle w:val="LGTdoc1"/>
              <w:spacing w:beforeLines="0" w:before="120" w:after="120" w:afterAutospacing="0"/>
              <w:rPr>
                <w:rFonts w:ascii="Arial" w:hAnsi="Arial" w:cs="Arial"/>
                <w:sz w:val="20"/>
              </w:rPr>
            </w:pPr>
            <w:r w:rsidRPr="00817C8D">
              <w:rPr>
                <w:rFonts w:ascii="Arial" w:hAnsi="Arial" w:cs="Arial"/>
                <w:sz w:val="20"/>
                <w:u w:val="single"/>
              </w:rPr>
              <w:t xml:space="preserve">Proposal </w:t>
            </w:r>
            <w:r>
              <w:rPr>
                <w:rFonts w:ascii="Arial" w:hAnsi="Arial" w:cs="Arial"/>
                <w:sz w:val="20"/>
                <w:u w:val="single"/>
              </w:rPr>
              <w:t>2</w:t>
            </w:r>
            <w:r w:rsidRPr="00817C8D">
              <w:rPr>
                <w:rFonts w:ascii="Arial" w:hAnsi="Arial" w:cs="Arial"/>
                <w:sz w:val="20"/>
              </w:rPr>
              <w:t xml:space="preserve">: </w:t>
            </w:r>
            <w:r>
              <w:rPr>
                <w:rFonts w:ascii="Arial" w:hAnsi="Arial" w:cs="Arial"/>
                <w:sz w:val="20"/>
              </w:rPr>
              <w:t xml:space="preserve">Consider time-varying SRS sequence for more than one SRS symbol </w:t>
            </w:r>
            <w:r>
              <w:rPr>
                <w:rFonts w:ascii="Arial" w:hAnsi="Arial" w:cs="Arial"/>
                <w:sz w:val="20"/>
                <w:lang w:eastAsia="x-none"/>
              </w:rPr>
              <w:t>in a UL normal subframe</w:t>
            </w:r>
            <w:r>
              <w:rPr>
                <w:rFonts w:ascii="Arial" w:hAnsi="Arial" w:cs="Arial"/>
                <w:sz w:val="20"/>
              </w:rPr>
              <w:t>.</w:t>
            </w:r>
          </w:p>
          <w:p w14:paraId="63D3981D" w14:textId="47E475F6" w:rsidR="00801932" w:rsidRPr="00FF20AE" w:rsidRDefault="003E5F33" w:rsidP="003E5F33">
            <w:pPr>
              <w:pStyle w:val="LGTdoc1"/>
              <w:spacing w:beforeLines="0" w:before="120" w:after="220" w:afterAutospacing="0"/>
              <w:rPr>
                <w:rFonts w:ascii="Arial" w:hAnsi="Arial" w:cs="Arial"/>
                <w:b w:val="0"/>
                <w:sz w:val="20"/>
              </w:rPr>
            </w:pPr>
            <w:r>
              <w:rPr>
                <w:rFonts w:ascii="Arial" w:hAnsi="Arial" w:cs="Arial"/>
                <w:sz w:val="20"/>
              </w:rPr>
              <w:t>FFS other enhancement/modification to the SRS sequence.</w:t>
            </w:r>
          </w:p>
        </w:tc>
      </w:tr>
      <w:tr w:rsidR="00801932" w:rsidRPr="00465480" w14:paraId="07CB0F6F" w14:textId="77777777" w:rsidTr="00234D88">
        <w:tc>
          <w:tcPr>
            <w:tcW w:w="2333" w:type="dxa"/>
          </w:tcPr>
          <w:p w14:paraId="1EDD46DC" w14:textId="77777777" w:rsidR="00801932" w:rsidRPr="00465480" w:rsidRDefault="00801932" w:rsidP="002D2CB7">
            <w:pPr>
              <w:rPr>
                <w:rFonts w:eastAsiaTheme="minorEastAsia"/>
                <w:lang w:eastAsia="zh-CN"/>
              </w:rPr>
            </w:pPr>
            <w:r w:rsidRPr="00465480">
              <w:rPr>
                <w:rFonts w:eastAsiaTheme="minorEastAsia"/>
                <w:lang w:eastAsia="zh-CN"/>
              </w:rPr>
              <w:t>Nokia</w:t>
            </w:r>
          </w:p>
        </w:tc>
        <w:tc>
          <w:tcPr>
            <w:tcW w:w="6974" w:type="dxa"/>
          </w:tcPr>
          <w:p w14:paraId="155F65A4" w14:textId="1D74C0F1" w:rsidR="00801932" w:rsidRPr="00A87F1C" w:rsidRDefault="002D0BE3" w:rsidP="00A87F1C">
            <w:pPr>
              <w:rPr>
                <w:rFonts w:eastAsiaTheme="minorEastAsia"/>
                <w:lang w:eastAsia="zh-CN"/>
              </w:rPr>
            </w:pPr>
            <w:r>
              <w:rPr>
                <w:b/>
                <w:lang w:eastAsia="zh-CN"/>
              </w:rPr>
              <w:t>Proposal: Symbol specific virtual cell ID</w:t>
            </w:r>
            <w:r w:rsidRPr="00CA6DBA">
              <w:rPr>
                <w:b/>
                <w:lang w:eastAsia="zh-CN"/>
              </w:rPr>
              <w:t xml:space="preserve"> configuration for generating SRS transmissio</w:t>
            </w:r>
            <w:r>
              <w:rPr>
                <w:b/>
                <w:lang w:eastAsia="zh-CN"/>
              </w:rPr>
              <w:t>n sequence</w:t>
            </w:r>
            <w:r w:rsidRPr="00CA6DBA">
              <w:rPr>
                <w:b/>
                <w:lang w:eastAsia="zh-CN"/>
              </w:rPr>
              <w:t xml:space="preserve"> is supported.</w:t>
            </w:r>
          </w:p>
        </w:tc>
      </w:tr>
      <w:tr w:rsidR="002D0BE3" w:rsidRPr="00465480" w14:paraId="3608991E" w14:textId="77777777" w:rsidTr="00234D88">
        <w:tc>
          <w:tcPr>
            <w:tcW w:w="2333" w:type="dxa"/>
          </w:tcPr>
          <w:p w14:paraId="45E7C1DA" w14:textId="02E6E400" w:rsidR="002D0BE3" w:rsidRPr="00465480" w:rsidRDefault="002D0BE3" w:rsidP="002D2CB7">
            <w:pPr>
              <w:rPr>
                <w:rFonts w:eastAsiaTheme="minorEastAsia"/>
                <w:lang w:eastAsia="zh-CN"/>
              </w:rPr>
            </w:pPr>
            <w:r>
              <w:rPr>
                <w:rFonts w:eastAsiaTheme="minorEastAsia" w:hint="eastAsia"/>
                <w:lang w:eastAsia="zh-CN"/>
              </w:rPr>
              <w:t>Ericsson</w:t>
            </w:r>
          </w:p>
        </w:tc>
        <w:tc>
          <w:tcPr>
            <w:tcW w:w="6974" w:type="dxa"/>
          </w:tcPr>
          <w:p w14:paraId="2BEAF97C" w14:textId="77777777" w:rsidR="002D0BE3" w:rsidRDefault="002D0BE3" w:rsidP="002D0BE3">
            <w:pPr>
              <w:pStyle w:val="10"/>
              <w:rPr>
                <w:rFonts w:asciiTheme="minorHAnsi" w:hAnsiTheme="minorHAnsi" w:cstheme="minorBidi"/>
                <w:b w:val="0"/>
                <w:sz w:val="22"/>
                <w:lang w:eastAsia="en-US"/>
              </w:rPr>
            </w:pPr>
            <w:r>
              <w:fldChar w:fldCharType="begin"/>
            </w:r>
            <w:r>
              <w:instrText xml:space="preserve"> TOC \n \h \z \t "Proposal,1" </w:instrText>
            </w:r>
            <w:r>
              <w:fldChar w:fldCharType="separate"/>
            </w:r>
            <w:hyperlink w:anchor="_Toc525920556" w:history="1">
              <w:r w:rsidRPr="000D5F10">
                <w:rPr>
                  <w:rStyle w:val="a4"/>
                  <w:rFonts w:ascii="Times-Roman" w:hAnsi="Times-Roman" w:cs="Times-Roman"/>
                </w:rPr>
                <w:t>Proposal 1</w:t>
              </w:r>
              <w:r>
                <w:rPr>
                  <w:rFonts w:asciiTheme="minorHAnsi" w:hAnsiTheme="minorHAnsi" w:cstheme="minorBidi"/>
                  <w:b w:val="0"/>
                  <w:sz w:val="22"/>
                  <w:lang w:eastAsia="en-US"/>
                </w:rPr>
                <w:tab/>
              </w:r>
              <w:r w:rsidRPr="000D5F10">
                <w:rPr>
                  <w:rStyle w:val="a4"/>
                  <w:rFonts w:ascii="Times-Roman" w:hAnsi="Times-Roman" w:cs="Times-Roman"/>
                </w:rPr>
                <w:t>Independent higher layer virtual cell ID parameters for SRS (</w:t>
              </w:r>
              <w:r w:rsidRPr="00A35188">
                <w:rPr>
                  <w:position w:val="-10"/>
                </w:rPr>
                <w:object w:dxaOrig="440" w:dyaOrig="340" w14:anchorId="6EC58E2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7.3pt" o:ole="">
                    <v:imagedata r:id="rId9" o:title=""/>
                  </v:shape>
                  <o:OLEObject Type="Embed" ProgID="Equation.3" ShapeID="_x0000_i1025" DrawAspect="Content" ObjectID="_1600772100" r:id="rId10"/>
                </w:object>
              </w:r>
              <w:r w:rsidRPr="000D5F10">
                <w:rPr>
                  <w:rStyle w:val="a4"/>
                </w:rPr>
                <w:t>) are supported for periodic and aperiodic SRS respectively.</w:t>
              </w:r>
            </w:hyperlink>
          </w:p>
          <w:p w14:paraId="7071E4EF" w14:textId="77777777" w:rsidR="002D0BE3" w:rsidRDefault="002D0BE3" w:rsidP="002D0BE3">
            <w:pPr>
              <w:pStyle w:val="10"/>
              <w:rPr>
                <w:rFonts w:asciiTheme="minorHAnsi" w:hAnsiTheme="minorHAnsi" w:cstheme="minorBidi"/>
                <w:b w:val="0"/>
                <w:sz w:val="22"/>
                <w:lang w:eastAsia="en-US"/>
              </w:rPr>
            </w:pPr>
            <w:hyperlink w:anchor="_Toc525920557" w:history="1">
              <w:r w:rsidRPr="000D5F10">
                <w:rPr>
                  <w:rStyle w:val="a4"/>
                  <w:rFonts w:ascii="Times-Roman" w:hAnsi="Times-Roman" w:cs="Times-Roman"/>
                </w:rPr>
                <w:t>Proposal 2</w:t>
              </w:r>
              <w:r>
                <w:rPr>
                  <w:rFonts w:asciiTheme="minorHAnsi" w:hAnsiTheme="minorHAnsi" w:cstheme="minorBidi"/>
                  <w:b w:val="0"/>
                  <w:sz w:val="22"/>
                  <w:lang w:eastAsia="en-US"/>
                </w:rPr>
                <w:tab/>
              </w:r>
              <w:r w:rsidRPr="000D5F10">
                <w:rPr>
                  <w:rStyle w:val="a4"/>
                  <w:rFonts w:ascii="Times-Roman" w:hAnsi="Times-Roman" w:cs="Times-Roman"/>
                </w:rPr>
                <w:t>Each SRS parameter set configured by higher layers for aperiodic SRS has an associated virtual cell ID.</w:t>
              </w:r>
            </w:hyperlink>
          </w:p>
          <w:p w14:paraId="67049658" w14:textId="5C688B53" w:rsidR="002D0BE3" w:rsidRDefault="002D0BE3" w:rsidP="002D0BE3">
            <w:pPr>
              <w:rPr>
                <w:b/>
                <w:lang w:eastAsia="zh-CN"/>
              </w:rPr>
            </w:pPr>
            <w:r>
              <w:fldChar w:fldCharType="end"/>
            </w:r>
          </w:p>
        </w:tc>
      </w:tr>
    </w:tbl>
    <w:p w14:paraId="141BDA69" w14:textId="77777777" w:rsidR="00C60814" w:rsidRDefault="00C60814" w:rsidP="00B3085D">
      <w:pPr>
        <w:rPr>
          <w:rFonts w:eastAsiaTheme="minorEastAsia"/>
          <w:lang w:eastAsia="zh-CN"/>
        </w:rPr>
      </w:pPr>
    </w:p>
    <w:p w14:paraId="0B96B3C2" w14:textId="1FB41973" w:rsidR="009622D0" w:rsidRDefault="000E5E76" w:rsidP="00B3085D">
      <w:pPr>
        <w:rPr>
          <w:rFonts w:eastAsiaTheme="minorEastAsia"/>
          <w:lang w:eastAsia="zh-CN"/>
        </w:rPr>
      </w:pPr>
      <w:r>
        <w:rPr>
          <w:rFonts w:eastAsiaTheme="minorEastAsia"/>
          <w:lang w:eastAsia="zh-CN"/>
        </w:rPr>
        <w:t>C</w:t>
      </w:r>
      <w:r w:rsidR="009622D0">
        <w:rPr>
          <w:rFonts w:eastAsiaTheme="minorEastAsia"/>
          <w:lang w:eastAsia="zh-CN"/>
        </w:rPr>
        <w:t>ompanies have diverse views on the granularity of virtual cell ID configuration.</w:t>
      </w:r>
      <w:r w:rsidR="0045202C">
        <w:rPr>
          <w:rFonts w:eastAsiaTheme="minorEastAsia"/>
          <w:lang w:eastAsia="zh-CN"/>
        </w:rPr>
        <w:t xml:space="preserve"> Therefore, we have following proposals:</w:t>
      </w:r>
    </w:p>
    <w:p w14:paraId="139CEF42" w14:textId="74D743C4" w:rsidR="00801932" w:rsidRPr="00ED7B11" w:rsidRDefault="00FB5F8D" w:rsidP="00B3085D">
      <w:pPr>
        <w:rPr>
          <w:rFonts w:eastAsiaTheme="minorEastAsia"/>
          <w:b/>
          <w:lang w:eastAsia="zh-CN"/>
        </w:rPr>
      </w:pPr>
      <w:r w:rsidRPr="00ED7B11">
        <w:rPr>
          <w:rFonts w:eastAsiaTheme="minorEastAsia" w:hint="eastAsia"/>
          <w:b/>
          <w:lang w:eastAsia="zh-CN"/>
        </w:rPr>
        <w:t xml:space="preserve">Proposal </w:t>
      </w:r>
      <w:r w:rsidR="004C6025">
        <w:rPr>
          <w:rFonts w:eastAsiaTheme="minorEastAsia"/>
          <w:b/>
          <w:lang w:eastAsia="zh-CN"/>
        </w:rPr>
        <w:t>1</w:t>
      </w:r>
      <w:r w:rsidRPr="00ED7B11">
        <w:rPr>
          <w:rFonts w:eastAsiaTheme="minorEastAsia" w:hint="eastAsia"/>
          <w:b/>
          <w:lang w:eastAsia="zh-CN"/>
        </w:rPr>
        <w:t xml:space="preserve">: </w:t>
      </w:r>
      <w:r w:rsidR="009321B8">
        <w:rPr>
          <w:rFonts w:eastAsiaTheme="minorEastAsia"/>
          <w:b/>
          <w:lang w:eastAsia="zh-CN"/>
        </w:rPr>
        <w:t>Further study</w:t>
      </w:r>
      <w:r w:rsidRPr="00ED7B11">
        <w:rPr>
          <w:rFonts w:eastAsiaTheme="minorEastAsia" w:hint="eastAsia"/>
          <w:b/>
          <w:lang w:eastAsia="zh-CN"/>
        </w:rPr>
        <w:t xml:space="preserve"> on the v</w:t>
      </w:r>
      <w:r w:rsidR="007C06E5" w:rsidRPr="00ED7B11">
        <w:rPr>
          <w:rFonts w:eastAsiaTheme="minorEastAsia" w:hint="eastAsia"/>
          <w:b/>
          <w:lang w:eastAsia="zh-CN"/>
        </w:rPr>
        <w:t xml:space="preserve">irtual cell ID configuration </w:t>
      </w:r>
      <w:r w:rsidR="003F635B">
        <w:rPr>
          <w:rFonts w:eastAsiaTheme="minorEastAsia"/>
          <w:b/>
          <w:lang w:eastAsia="zh-CN"/>
        </w:rPr>
        <w:t>as</w:t>
      </w:r>
    </w:p>
    <w:p w14:paraId="06936CC7" w14:textId="77777777" w:rsidR="00FB5F8D" w:rsidRPr="00ED7B11" w:rsidRDefault="007C06E5" w:rsidP="007C06E5">
      <w:pPr>
        <w:pStyle w:val="af2"/>
        <w:numPr>
          <w:ilvl w:val="0"/>
          <w:numId w:val="7"/>
        </w:numPr>
        <w:rPr>
          <w:rFonts w:eastAsiaTheme="minorEastAsia"/>
          <w:b/>
          <w:lang w:eastAsia="zh-CN"/>
        </w:rPr>
      </w:pPr>
      <w:r w:rsidRPr="00ED7B11">
        <w:rPr>
          <w:rFonts w:eastAsiaTheme="minorEastAsia"/>
          <w:b/>
          <w:lang w:eastAsia="zh-CN"/>
        </w:rPr>
        <w:t>P</w:t>
      </w:r>
      <w:r w:rsidRPr="00ED7B11">
        <w:rPr>
          <w:rFonts w:eastAsiaTheme="minorEastAsia" w:hint="eastAsia"/>
          <w:b/>
          <w:lang w:eastAsia="zh-CN"/>
        </w:rPr>
        <w:t xml:space="preserve">er </w:t>
      </w:r>
      <w:r w:rsidR="0088393B" w:rsidRPr="00ED7B11">
        <w:rPr>
          <w:rFonts w:eastAsiaTheme="minorEastAsia"/>
          <w:b/>
          <w:lang w:eastAsia="zh-CN"/>
        </w:rPr>
        <w:t>trigger type (periodic or aperiodic)</w:t>
      </w:r>
    </w:p>
    <w:p w14:paraId="60C0D1CD"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per-UE configuration</w:t>
      </w:r>
    </w:p>
    <w:p w14:paraId="603D9890"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per-antenna-port configuration</w:t>
      </w:r>
    </w:p>
    <w:p w14:paraId="3612A627" w14:textId="77777777" w:rsidR="00844673" w:rsidRPr="00ED7B11" w:rsidRDefault="00844673" w:rsidP="00844673">
      <w:pPr>
        <w:pStyle w:val="af2"/>
        <w:numPr>
          <w:ilvl w:val="0"/>
          <w:numId w:val="7"/>
        </w:numPr>
        <w:rPr>
          <w:rFonts w:eastAsiaTheme="minorEastAsia"/>
          <w:b/>
          <w:lang w:eastAsia="zh-CN"/>
        </w:rPr>
      </w:pPr>
      <w:r w:rsidRPr="00ED7B11">
        <w:rPr>
          <w:rFonts w:eastAsiaTheme="minorEastAsia"/>
          <w:b/>
          <w:lang w:eastAsia="zh-CN"/>
        </w:rPr>
        <w:t>per-antenna-port-group configuration</w:t>
      </w:r>
    </w:p>
    <w:p w14:paraId="047CF7D8" w14:textId="77777777" w:rsidR="00E34662" w:rsidRPr="00ED7B11" w:rsidRDefault="002302C3" w:rsidP="007C06E5">
      <w:pPr>
        <w:pStyle w:val="af2"/>
        <w:numPr>
          <w:ilvl w:val="0"/>
          <w:numId w:val="7"/>
        </w:numPr>
        <w:rPr>
          <w:rFonts w:eastAsiaTheme="minorEastAsia"/>
          <w:b/>
          <w:lang w:eastAsia="zh-CN"/>
        </w:rPr>
      </w:pPr>
      <w:r w:rsidRPr="00ED7B11">
        <w:rPr>
          <w:rFonts w:eastAsiaTheme="minorEastAsia" w:hint="eastAsia"/>
          <w:b/>
          <w:lang w:eastAsia="zh-CN"/>
        </w:rPr>
        <w:t xml:space="preserve">per </w:t>
      </w:r>
      <w:r w:rsidRPr="00ED7B11">
        <w:rPr>
          <w:rFonts w:eastAsiaTheme="minorEastAsia"/>
          <w:b/>
          <w:lang w:eastAsia="zh-CN"/>
        </w:rPr>
        <w:t>symbol/symbol-group</w:t>
      </w:r>
    </w:p>
    <w:p w14:paraId="493CCC7F" w14:textId="77777777" w:rsidR="00BA6244" w:rsidRDefault="00BA6244" w:rsidP="007C06E5">
      <w:pPr>
        <w:pStyle w:val="af2"/>
        <w:numPr>
          <w:ilvl w:val="0"/>
          <w:numId w:val="7"/>
        </w:numPr>
        <w:rPr>
          <w:rFonts w:eastAsiaTheme="minorEastAsia"/>
          <w:b/>
          <w:lang w:eastAsia="zh-CN"/>
        </w:rPr>
      </w:pPr>
      <w:r w:rsidRPr="00ED7B11">
        <w:rPr>
          <w:rFonts w:eastAsiaTheme="minorEastAsia"/>
          <w:b/>
          <w:lang w:eastAsia="zh-CN"/>
        </w:rPr>
        <w:lastRenderedPageBreak/>
        <w:t>per subframe</w:t>
      </w:r>
    </w:p>
    <w:p w14:paraId="3C7DF25D" w14:textId="77777777" w:rsidR="008330B6" w:rsidRPr="00ED7B11" w:rsidRDefault="008330B6" w:rsidP="007C06E5">
      <w:pPr>
        <w:pStyle w:val="af2"/>
        <w:numPr>
          <w:ilvl w:val="0"/>
          <w:numId w:val="7"/>
        </w:numPr>
        <w:rPr>
          <w:rFonts w:eastAsiaTheme="minorEastAsia"/>
          <w:b/>
          <w:lang w:eastAsia="zh-CN"/>
        </w:rPr>
      </w:pPr>
      <w:r>
        <w:rPr>
          <w:rFonts w:eastAsiaTheme="minorEastAsia"/>
          <w:b/>
          <w:lang w:eastAsia="zh-CN"/>
        </w:rPr>
        <w:t>dynamically indicated</w:t>
      </w:r>
    </w:p>
    <w:p w14:paraId="2C7CB95D" w14:textId="77777777" w:rsidR="00886F6F" w:rsidRDefault="00886F6F" w:rsidP="00A418F5">
      <w:pPr>
        <w:pStyle w:val="1"/>
      </w:pPr>
      <w:bookmarkStart w:id="4" w:name="_Ref124589665"/>
      <w:bookmarkStart w:id="5" w:name="_Ref71620620"/>
      <w:bookmarkStart w:id="6" w:name="_Ref124671424"/>
      <w:r>
        <w:t>Conclusion</w:t>
      </w:r>
    </w:p>
    <w:p w14:paraId="47DFE9DE" w14:textId="77777777" w:rsidR="00280802" w:rsidRDefault="00D2114E" w:rsidP="00A418F5">
      <w:pPr>
        <w:rPr>
          <w:rFonts w:eastAsiaTheme="minorEastAsia"/>
          <w:lang w:eastAsia="zh-CN"/>
        </w:rPr>
      </w:pPr>
      <w:r w:rsidRPr="00D2114E">
        <w:rPr>
          <w:rFonts w:eastAsiaTheme="minorEastAsia" w:hint="eastAsia"/>
          <w:lang w:eastAsia="zh-CN"/>
        </w:rPr>
        <w:t xml:space="preserve">In this contribution, </w:t>
      </w:r>
      <w:r w:rsidR="008166B9">
        <w:rPr>
          <w:rFonts w:eastAsiaTheme="minorEastAsia"/>
          <w:lang w:eastAsia="zh-CN"/>
        </w:rPr>
        <w:t xml:space="preserve">the </w:t>
      </w:r>
      <w:r w:rsidR="006F3385">
        <w:rPr>
          <w:rFonts w:eastAsiaTheme="minorEastAsia"/>
          <w:lang w:eastAsia="zh-CN"/>
        </w:rPr>
        <w:t xml:space="preserve">inputs are summarized </w:t>
      </w:r>
      <w:r w:rsidR="00347B4D">
        <w:rPr>
          <w:rFonts w:eastAsiaTheme="minorEastAsia"/>
          <w:lang w:eastAsia="zh-CN"/>
        </w:rPr>
        <w:t>and</w:t>
      </w:r>
      <w:r w:rsidR="006F3385">
        <w:rPr>
          <w:rFonts w:eastAsiaTheme="minorEastAsia"/>
          <w:lang w:eastAsia="zh-CN"/>
        </w:rPr>
        <w:t xml:space="preserve"> following proposals</w:t>
      </w:r>
      <w:r w:rsidR="00347B4D">
        <w:rPr>
          <w:rFonts w:eastAsiaTheme="minorEastAsia"/>
          <w:lang w:eastAsia="zh-CN"/>
        </w:rPr>
        <w:t xml:space="preserve"> are made based on the inputs</w:t>
      </w:r>
      <w:r w:rsidR="006F3385">
        <w:rPr>
          <w:rFonts w:eastAsiaTheme="minorEastAsia"/>
          <w:lang w:eastAsia="zh-CN"/>
        </w:rPr>
        <w:t>:</w:t>
      </w:r>
    </w:p>
    <w:p w14:paraId="52A099E8" w14:textId="77777777" w:rsidR="00EA5F1C" w:rsidRPr="00ED7B11" w:rsidRDefault="00EA5F1C" w:rsidP="00EA5F1C">
      <w:pPr>
        <w:rPr>
          <w:rFonts w:eastAsiaTheme="minorEastAsia"/>
          <w:b/>
          <w:lang w:eastAsia="zh-CN"/>
        </w:rPr>
      </w:pPr>
      <w:r w:rsidRPr="00ED7B11">
        <w:rPr>
          <w:rFonts w:eastAsiaTheme="minorEastAsia" w:hint="eastAsia"/>
          <w:b/>
          <w:lang w:eastAsia="zh-CN"/>
        </w:rPr>
        <w:t xml:space="preserve">Proposal </w:t>
      </w:r>
      <w:r>
        <w:rPr>
          <w:rFonts w:eastAsiaTheme="minorEastAsia"/>
          <w:b/>
          <w:lang w:eastAsia="zh-CN"/>
        </w:rPr>
        <w:t>1</w:t>
      </w:r>
      <w:r w:rsidRPr="00ED7B11">
        <w:rPr>
          <w:rFonts w:eastAsiaTheme="minorEastAsia" w:hint="eastAsia"/>
          <w:b/>
          <w:lang w:eastAsia="zh-CN"/>
        </w:rPr>
        <w:t xml:space="preserve">: </w:t>
      </w:r>
      <w:r>
        <w:rPr>
          <w:rFonts w:eastAsiaTheme="minorEastAsia"/>
          <w:b/>
          <w:lang w:eastAsia="zh-CN"/>
        </w:rPr>
        <w:t>Further study</w:t>
      </w:r>
      <w:r w:rsidRPr="00ED7B11">
        <w:rPr>
          <w:rFonts w:eastAsiaTheme="minorEastAsia" w:hint="eastAsia"/>
          <w:b/>
          <w:lang w:eastAsia="zh-CN"/>
        </w:rPr>
        <w:t xml:space="preserve"> on the virtual cell ID configuration </w:t>
      </w:r>
      <w:r>
        <w:rPr>
          <w:rFonts w:eastAsiaTheme="minorEastAsia"/>
          <w:b/>
          <w:lang w:eastAsia="zh-CN"/>
        </w:rPr>
        <w:t>as</w:t>
      </w:r>
    </w:p>
    <w:p w14:paraId="763D4C4B" w14:textId="77777777" w:rsidR="00EA5F1C" w:rsidRPr="00ED7B11" w:rsidRDefault="00EA5F1C" w:rsidP="00EA5F1C">
      <w:pPr>
        <w:pStyle w:val="af2"/>
        <w:numPr>
          <w:ilvl w:val="0"/>
          <w:numId w:val="7"/>
        </w:numPr>
        <w:rPr>
          <w:rFonts w:eastAsiaTheme="minorEastAsia"/>
          <w:b/>
          <w:lang w:eastAsia="zh-CN"/>
        </w:rPr>
      </w:pPr>
      <w:r w:rsidRPr="00ED7B11">
        <w:rPr>
          <w:rFonts w:eastAsiaTheme="minorEastAsia"/>
          <w:b/>
          <w:lang w:eastAsia="zh-CN"/>
        </w:rPr>
        <w:t>P</w:t>
      </w:r>
      <w:r w:rsidRPr="00ED7B11">
        <w:rPr>
          <w:rFonts w:eastAsiaTheme="minorEastAsia" w:hint="eastAsia"/>
          <w:b/>
          <w:lang w:eastAsia="zh-CN"/>
        </w:rPr>
        <w:t xml:space="preserve">er </w:t>
      </w:r>
      <w:r w:rsidRPr="00ED7B11">
        <w:rPr>
          <w:rFonts w:eastAsiaTheme="minorEastAsia"/>
          <w:b/>
          <w:lang w:eastAsia="zh-CN"/>
        </w:rPr>
        <w:t>trigger type (periodic or aperiodic)</w:t>
      </w:r>
    </w:p>
    <w:p w14:paraId="28A4D27B" w14:textId="77777777" w:rsidR="00EA5F1C" w:rsidRPr="00ED7B11" w:rsidRDefault="00EA5F1C" w:rsidP="00EA5F1C">
      <w:pPr>
        <w:pStyle w:val="af2"/>
        <w:numPr>
          <w:ilvl w:val="0"/>
          <w:numId w:val="7"/>
        </w:numPr>
        <w:rPr>
          <w:rFonts w:eastAsiaTheme="minorEastAsia"/>
          <w:b/>
          <w:lang w:eastAsia="zh-CN"/>
        </w:rPr>
      </w:pPr>
      <w:r w:rsidRPr="00ED7B11">
        <w:rPr>
          <w:rFonts w:eastAsiaTheme="minorEastAsia"/>
          <w:b/>
          <w:lang w:eastAsia="zh-CN"/>
        </w:rPr>
        <w:t>per-UE configuration</w:t>
      </w:r>
    </w:p>
    <w:p w14:paraId="562B8EA0" w14:textId="77777777" w:rsidR="00EA5F1C" w:rsidRPr="00ED7B11" w:rsidRDefault="00EA5F1C" w:rsidP="00EA5F1C">
      <w:pPr>
        <w:pStyle w:val="af2"/>
        <w:numPr>
          <w:ilvl w:val="0"/>
          <w:numId w:val="7"/>
        </w:numPr>
        <w:rPr>
          <w:rFonts w:eastAsiaTheme="minorEastAsia"/>
          <w:b/>
          <w:lang w:eastAsia="zh-CN"/>
        </w:rPr>
      </w:pPr>
      <w:r w:rsidRPr="00ED7B11">
        <w:rPr>
          <w:rFonts w:eastAsiaTheme="minorEastAsia"/>
          <w:b/>
          <w:lang w:eastAsia="zh-CN"/>
        </w:rPr>
        <w:t>per-antenna-port configuration</w:t>
      </w:r>
    </w:p>
    <w:p w14:paraId="600B7713" w14:textId="77777777" w:rsidR="00EA5F1C" w:rsidRPr="00ED7B11" w:rsidRDefault="00EA5F1C" w:rsidP="00EA5F1C">
      <w:pPr>
        <w:pStyle w:val="af2"/>
        <w:numPr>
          <w:ilvl w:val="0"/>
          <w:numId w:val="7"/>
        </w:numPr>
        <w:rPr>
          <w:rFonts w:eastAsiaTheme="minorEastAsia"/>
          <w:b/>
          <w:lang w:eastAsia="zh-CN"/>
        </w:rPr>
      </w:pPr>
      <w:r w:rsidRPr="00ED7B11">
        <w:rPr>
          <w:rFonts w:eastAsiaTheme="minorEastAsia"/>
          <w:b/>
          <w:lang w:eastAsia="zh-CN"/>
        </w:rPr>
        <w:t>per-antenna-port-group configuration</w:t>
      </w:r>
    </w:p>
    <w:p w14:paraId="32E403C5" w14:textId="77777777" w:rsidR="00EA5F1C" w:rsidRPr="00ED7B11" w:rsidRDefault="00EA5F1C" w:rsidP="00EA5F1C">
      <w:pPr>
        <w:pStyle w:val="af2"/>
        <w:numPr>
          <w:ilvl w:val="0"/>
          <w:numId w:val="7"/>
        </w:numPr>
        <w:rPr>
          <w:rFonts w:eastAsiaTheme="minorEastAsia"/>
          <w:b/>
          <w:lang w:eastAsia="zh-CN"/>
        </w:rPr>
      </w:pPr>
      <w:r w:rsidRPr="00ED7B11">
        <w:rPr>
          <w:rFonts w:eastAsiaTheme="minorEastAsia" w:hint="eastAsia"/>
          <w:b/>
          <w:lang w:eastAsia="zh-CN"/>
        </w:rPr>
        <w:t xml:space="preserve">per </w:t>
      </w:r>
      <w:r w:rsidRPr="00ED7B11">
        <w:rPr>
          <w:rFonts w:eastAsiaTheme="minorEastAsia"/>
          <w:b/>
          <w:lang w:eastAsia="zh-CN"/>
        </w:rPr>
        <w:t>symbol/symbol-group</w:t>
      </w:r>
    </w:p>
    <w:p w14:paraId="70717DAC" w14:textId="77777777" w:rsidR="00EA5F1C" w:rsidRDefault="00EA5F1C" w:rsidP="00EA5F1C">
      <w:pPr>
        <w:pStyle w:val="af2"/>
        <w:numPr>
          <w:ilvl w:val="0"/>
          <w:numId w:val="7"/>
        </w:numPr>
        <w:rPr>
          <w:rFonts w:eastAsiaTheme="minorEastAsia"/>
          <w:b/>
          <w:lang w:eastAsia="zh-CN"/>
        </w:rPr>
      </w:pPr>
      <w:r w:rsidRPr="00ED7B11">
        <w:rPr>
          <w:rFonts w:eastAsiaTheme="minorEastAsia"/>
          <w:b/>
          <w:lang w:eastAsia="zh-CN"/>
        </w:rPr>
        <w:t>per subframe</w:t>
      </w:r>
    </w:p>
    <w:p w14:paraId="4CEF18E8" w14:textId="77777777" w:rsidR="00EA5F1C" w:rsidRPr="00ED7B11" w:rsidRDefault="00EA5F1C" w:rsidP="00EA5F1C">
      <w:pPr>
        <w:pStyle w:val="af2"/>
        <w:numPr>
          <w:ilvl w:val="0"/>
          <w:numId w:val="7"/>
        </w:numPr>
        <w:rPr>
          <w:rFonts w:eastAsiaTheme="minorEastAsia"/>
          <w:b/>
          <w:lang w:eastAsia="zh-CN"/>
        </w:rPr>
      </w:pPr>
      <w:r>
        <w:rPr>
          <w:rFonts w:eastAsiaTheme="minorEastAsia"/>
          <w:b/>
          <w:lang w:eastAsia="zh-CN"/>
        </w:rPr>
        <w:t>dynamically indicated</w:t>
      </w:r>
    </w:p>
    <w:p w14:paraId="3782CFFF" w14:textId="77777777" w:rsidR="00551EB7" w:rsidRPr="00F63016" w:rsidRDefault="00551EB7" w:rsidP="00A418F5">
      <w:pPr>
        <w:rPr>
          <w:lang w:eastAsia="zh-CN"/>
        </w:rPr>
      </w:pPr>
    </w:p>
    <w:p w14:paraId="30722D86" w14:textId="77777777" w:rsidR="001D780E" w:rsidRPr="00CF195E" w:rsidRDefault="001D780E" w:rsidP="00A418F5">
      <w:pPr>
        <w:pStyle w:val="1"/>
        <w:numPr>
          <w:ilvl w:val="0"/>
          <w:numId w:val="0"/>
        </w:numPr>
        <w:ind w:left="432" w:hanging="432"/>
      </w:pPr>
      <w:r w:rsidRPr="00CF195E">
        <w:t>References</w:t>
      </w:r>
    </w:p>
    <w:bookmarkEnd w:id="3"/>
    <w:bookmarkEnd w:id="4"/>
    <w:bookmarkEnd w:id="5"/>
    <w:bookmarkEnd w:id="6"/>
    <w:p w14:paraId="274936E3" w14:textId="77777777" w:rsidR="00AC39AC" w:rsidRPr="00075D00" w:rsidRDefault="00AC39AC" w:rsidP="00AC39AC">
      <w:pPr>
        <w:pStyle w:val="References"/>
      </w:pPr>
      <w:r w:rsidRPr="00B7755B">
        <w:rPr>
          <w:snapToGrid w:val="0"/>
          <w:szCs w:val="20"/>
          <w:lang w:val="en-GB"/>
        </w:rPr>
        <w:t>RP-181485</w:t>
      </w:r>
      <w:r w:rsidRPr="00C16A69">
        <w:rPr>
          <w:snapToGrid w:val="0"/>
          <w:lang w:val="en-GB"/>
        </w:rPr>
        <w:t>, “</w:t>
      </w:r>
      <w:r w:rsidRPr="007D3D97">
        <w:t>DL MIMO efficiency enhancements for LTE</w:t>
      </w:r>
      <w:r w:rsidRPr="00C16A69">
        <w:rPr>
          <w:snapToGrid w:val="0"/>
          <w:lang w:val="en-GB"/>
        </w:rPr>
        <w:t xml:space="preserve">”, </w:t>
      </w:r>
      <w:r w:rsidRPr="00B7755B">
        <w:rPr>
          <w:snapToGrid w:val="0"/>
          <w:lang w:val="en-GB"/>
        </w:rPr>
        <w:t>3GPP TSG RAN Meeting #80</w:t>
      </w:r>
      <w:r>
        <w:rPr>
          <w:snapToGrid w:val="0"/>
          <w:lang w:val="en-GB"/>
        </w:rPr>
        <w:t xml:space="preserve">, </w:t>
      </w:r>
      <w:r w:rsidRPr="00B7755B">
        <w:rPr>
          <w:snapToGrid w:val="0"/>
          <w:lang w:val="en-GB"/>
        </w:rPr>
        <w:t>La Jolla, USA, June 11 - 14, 2018</w:t>
      </w:r>
      <w:r>
        <w:rPr>
          <w:snapToGrid w:val="0"/>
          <w:lang w:val="en-GB"/>
        </w:rPr>
        <w:t>.</w:t>
      </w:r>
    </w:p>
    <w:p w14:paraId="590BB9BE" w14:textId="77777777" w:rsidR="00C56734" w:rsidRPr="00C56734" w:rsidRDefault="00C56734" w:rsidP="00C56734">
      <w:pPr>
        <w:pStyle w:val="References"/>
        <w:rPr>
          <w:snapToGrid w:val="0"/>
          <w:szCs w:val="20"/>
          <w:lang w:val="en-GB"/>
        </w:rPr>
      </w:pPr>
      <w:hyperlink r:id="rId11" w:history="1">
        <w:r w:rsidRPr="00C56734">
          <w:rPr>
            <w:snapToGrid w:val="0"/>
            <w:szCs w:val="20"/>
            <w:lang w:val="en-GB"/>
          </w:rPr>
          <w:t>R1-1810162</w:t>
        </w:r>
      </w:hyperlink>
      <w:r w:rsidRPr="00C56734">
        <w:rPr>
          <w:snapToGrid w:val="0"/>
          <w:szCs w:val="20"/>
          <w:lang w:val="en-GB"/>
        </w:rPr>
        <w:tab/>
        <w:t>On virtual cell ID for SRS sequence generation</w:t>
      </w:r>
      <w:r w:rsidRPr="00C56734">
        <w:rPr>
          <w:snapToGrid w:val="0"/>
          <w:szCs w:val="20"/>
          <w:lang w:val="en-GB"/>
        </w:rPr>
        <w:tab/>
        <w:t>Huawei, HiSilicon</w:t>
      </w:r>
    </w:p>
    <w:p w14:paraId="31E199EC" w14:textId="77777777" w:rsidR="00C56734" w:rsidRPr="00C56734" w:rsidRDefault="00C56734" w:rsidP="00C56734">
      <w:pPr>
        <w:pStyle w:val="References"/>
        <w:rPr>
          <w:snapToGrid w:val="0"/>
          <w:szCs w:val="20"/>
          <w:lang w:val="en-GB"/>
        </w:rPr>
      </w:pPr>
      <w:hyperlink r:id="rId12" w:history="1">
        <w:r w:rsidRPr="00C56734">
          <w:rPr>
            <w:snapToGrid w:val="0"/>
            <w:szCs w:val="20"/>
            <w:lang w:val="en-GB"/>
          </w:rPr>
          <w:t>R1-1810211</w:t>
        </w:r>
      </w:hyperlink>
      <w:r w:rsidRPr="00C56734">
        <w:rPr>
          <w:snapToGrid w:val="0"/>
          <w:szCs w:val="20"/>
          <w:lang w:val="en-GB"/>
        </w:rPr>
        <w:tab/>
        <w:t>Discussion on virtual cell ID for SRS</w:t>
      </w:r>
      <w:r w:rsidRPr="00C56734">
        <w:rPr>
          <w:snapToGrid w:val="0"/>
          <w:szCs w:val="20"/>
          <w:lang w:val="en-GB"/>
        </w:rPr>
        <w:tab/>
        <w:t>ZTE</w:t>
      </w:r>
    </w:p>
    <w:p w14:paraId="36DABBCA" w14:textId="77777777" w:rsidR="00C56734" w:rsidRPr="00C56734" w:rsidRDefault="00C56734" w:rsidP="00C56734">
      <w:pPr>
        <w:pStyle w:val="References"/>
        <w:rPr>
          <w:snapToGrid w:val="0"/>
          <w:szCs w:val="20"/>
          <w:lang w:val="en-GB"/>
        </w:rPr>
      </w:pPr>
      <w:hyperlink r:id="rId13" w:history="1">
        <w:r w:rsidRPr="00C56734">
          <w:rPr>
            <w:snapToGrid w:val="0"/>
            <w:szCs w:val="20"/>
            <w:lang w:val="en-GB"/>
          </w:rPr>
          <w:t>R1-1810247</w:t>
        </w:r>
      </w:hyperlink>
      <w:r w:rsidRPr="00C56734">
        <w:rPr>
          <w:snapToGrid w:val="0"/>
          <w:szCs w:val="20"/>
          <w:lang w:val="en-GB"/>
        </w:rPr>
        <w:tab/>
        <w:t>Discussion on VCID for SRS sequence</w:t>
      </w:r>
      <w:r w:rsidRPr="00C56734">
        <w:rPr>
          <w:snapToGrid w:val="0"/>
          <w:szCs w:val="20"/>
          <w:lang w:val="en-GB"/>
        </w:rPr>
        <w:tab/>
        <w:t>LG Electronics</w:t>
      </w:r>
    </w:p>
    <w:p w14:paraId="0063120C" w14:textId="77777777" w:rsidR="00C56734" w:rsidRPr="00C56734" w:rsidRDefault="00C56734" w:rsidP="00C56734">
      <w:pPr>
        <w:pStyle w:val="References"/>
        <w:rPr>
          <w:snapToGrid w:val="0"/>
          <w:szCs w:val="20"/>
          <w:lang w:val="en-GB"/>
        </w:rPr>
      </w:pPr>
      <w:hyperlink r:id="rId14" w:history="1">
        <w:r w:rsidRPr="00C56734">
          <w:rPr>
            <w:snapToGrid w:val="0"/>
            <w:szCs w:val="20"/>
            <w:lang w:val="en-GB"/>
          </w:rPr>
          <w:t>R1-1810569</w:t>
        </w:r>
      </w:hyperlink>
      <w:r w:rsidRPr="00C56734">
        <w:rPr>
          <w:snapToGrid w:val="0"/>
          <w:szCs w:val="20"/>
          <w:lang w:val="en-GB"/>
        </w:rPr>
        <w:tab/>
        <w:t>Discussion of virtual cell ID for SRS</w:t>
      </w:r>
      <w:r w:rsidRPr="00C56734">
        <w:rPr>
          <w:snapToGrid w:val="0"/>
          <w:szCs w:val="20"/>
          <w:lang w:val="en-GB"/>
        </w:rPr>
        <w:tab/>
        <w:t>Lenovo, Motorola Mobility</w:t>
      </w:r>
    </w:p>
    <w:p w14:paraId="73B80BC8" w14:textId="77777777" w:rsidR="00C56734" w:rsidRPr="00C56734" w:rsidRDefault="00C56734" w:rsidP="00C56734">
      <w:pPr>
        <w:pStyle w:val="References"/>
        <w:rPr>
          <w:snapToGrid w:val="0"/>
          <w:szCs w:val="20"/>
          <w:lang w:val="en-GB"/>
        </w:rPr>
      </w:pPr>
      <w:hyperlink r:id="rId15" w:history="1">
        <w:r w:rsidRPr="00C56734">
          <w:rPr>
            <w:snapToGrid w:val="0"/>
            <w:szCs w:val="20"/>
            <w:lang w:val="en-GB"/>
          </w:rPr>
          <w:t>R1-1810600</w:t>
        </w:r>
      </w:hyperlink>
      <w:r w:rsidRPr="00C56734">
        <w:rPr>
          <w:snapToGrid w:val="0"/>
          <w:szCs w:val="20"/>
          <w:lang w:val="en-GB"/>
        </w:rPr>
        <w:tab/>
        <w:t>Virtual Cell ID for SRS Capacity Enhancements</w:t>
      </w:r>
      <w:r w:rsidRPr="00C56734">
        <w:rPr>
          <w:snapToGrid w:val="0"/>
          <w:szCs w:val="20"/>
          <w:lang w:val="en-GB"/>
        </w:rPr>
        <w:tab/>
        <w:t>MediaTek Inc.</w:t>
      </w:r>
    </w:p>
    <w:p w14:paraId="76A8E50D" w14:textId="77777777" w:rsidR="00C56734" w:rsidRPr="00C56734" w:rsidRDefault="00C56734" w:rsidP="00C56734">
      <w:pPr>
        <w:pStyle w:val="References"/>
        <w:rPr>
          <w:snapToGrid w:val="0"/>
          <w:szCs w:val="20"/>
          <w:lang w:val="en-GB"/>
        </w:rPr>
      </w:pPr>
      <w:hyperlink r:id="rId16" w:history="1">
        <w:r w:rsidRPr="00C56734">
          <w:rPr>
            <w:snapToGrid w:val="0"/>
            <w:szCs w:val="20"/>
            <w:lang w:val="en-GB"/>
          </w:rPr>
          <w:t>R1-1810745</w:t>
        </w:r>
      </w:hyperlink>
      <w:r w:rsidRPr="00C56734">
        <w:rPr>
          <w:snapToGrid w:val="0"/>
          <w:szCs w:val="20"/>
          <w:lang w:val="en-GB"/>
        </w:rPr>
        <w:tab/>
        <w:t>Virtual cell ID support for SRS</w:t>
      </w:r>
      <w:r w:rsidRPr="00C56734">
        <w:rPr>
          <w:snapToGrid w:val="0"/>
          <w:szCs w:val="20"/>
          <w:lang w:val="en-GB"/>
        </w:rPr>
        <w:tab/>
        <w:t>Intel Corporation</w:t>
      </w:r>
    </w:p>
    <w:p w14:paraId="48681371" w14:textId="77777777" w:rsidR="00C56734" w:rsidRPr="00C56734" w:rsidRDefault="00C56734" w:rsidP="00C56734">
      <w:pPr>
        <w:pStyle w:val="References"/>
        <w:rPr>
          <w:snapToGrid w:val="0"/>
          <w:szCs w:val="20"/>
          <w:lang w:val="en-GB"/>
        </w:rPr>
      </w:pPr>
      <w:hyperlink r:id="rId17" w:history="1">
        <w:r w:rsidRPr="00C56734">
          <w:rPr>
            <w:snapToGrid w:val="0"/>
            <w:szCs w:val="20"/>
            <w:lang w:val="en-GB"/>
          </w:rPr>
          <w:t>R1-1810833</w:t>
        </w:r>
      </w:hyperlink>
      <w:r w:rsidRPr="00C56734">
        <w:rPr>
          <w:snapToGrid w:val="0"/>
          <w:szCs w:val="20"/>
          <w:lang w:val="en-GB"/>
        </w:rPr>
        <w:tab/>
        <w:t>Discussions on virtual cell ID for SRS</w:t>
      </w:r>
      <w:r w:rsidRPr="00C56734">
        <w:rPr>
          <w:snapToGrid w:val="0"/>
          <w:szCs w:val="20"/>
          <w:lang w:val="en-GB"/>
        </w:rPr>
        <w:tab/>
        <w:t>Samsung</w:t>
      </w:r>
    </w:p>
    <w:p w14:paraId="5BBEA94B" w14:textId="77777777" w:rsidR="00C56734" w:rsidRPr="00C56734" w:rsidRDefault="00C56734" w:rsidP="00C56734">
      <w:pPr>
        <w:pStyle w:val="References"/>
        <w:rPr>
          <w:snapToGrid w:val="0"/>
          <w:szCs w:val="20"/>
          <w:lang w:val="en-GB"/>
        </w:rPr>
      </w:pPr>
      <w:hyperlink r:id="rId18" w:history="1">
        <w:r w:rsidRPr="00C56734">
          <w:rPr>
            <w:snapToGrid w:val="0"/>
            <w:szCs w:val="20"/>
            <w:lang w:val="en-GB"/>
          </w:rPr>
          <w:t>R1-1810930</w:t>
        </w:r>
      </w:hyperlink>
      <w:r w:rsidRPr="00C56734">
        <w:rPr>
          <w:snapToGrid w:val="0"/>
          <w:szCs w:val="20"/>
          <w:lang w:val="en-GB"/>
        </w:rPr>
        <w:tab/>
        <w:t>Virtual cell ID for SRS</w:t>
      </w:r>
      <w:r w:rsidRPr="00C56734">
        <w:rPr>
          <w:snapToGrid w:val="0"/>
          <w:szCs w:val="20"/>
          <w:lang w:val="en-GB"/>
        </w:rPr>
        <w:tab/>
        <w:t>Qualcomm Incorporated</w:t>
      </w:r>
    </w:p>
    <w:p w14:paraId="3C719AE2" w14:textId="77777777" w:rsidR="00C56734" w:rsidRPr="00C56734" w:rsidRDefault="00C56734" w:rsidP="00C56734">
      <w:pPr>
        <w:pStyle w:val="References"/>
        <w:rPr>
          <w:snapToGrid w:val="0"/>
          <w:szCs w:val="20"/>
          <w:lang w:val="en-GB"/>
        </w:rPr>
      </w:pPr>
      <w:hyperlink r:id="rId19" w:history="1">
        <w:r w:rsidRPr="00C56734">
          <w:rPr>
            <w:snapToGrid w:val="0"/>
            <w:szCs w:val="20"/>
            <w:lang w:val="en-GB"/>
          </w:rPr>
          <w:t>R1-1810947</w:t>
        </w:r>
      </w:hyperlink>
      <w:r w:rsidRPr="00C56734">
        <w:rPr>
          <w:snapToGrid w:val="0"/>
          <w:szCs w:val="20"/>
          <w:lang w:val="en-GB"/>
        </w:rPr>
        <w:tab/>
        <w:t>Configuration of virtual cell ID for SRS</w:t>
      </w:r>
      <w:r w:rsidRPr="00C56734">
        <w:rPr>
          <w:snapToGrid w:val="0"/>
          <w:szCs w:val="20"/>
          <w:lang w:val="en-GB"/>
        </w:rPr>
        <w:tab/>
        <w:t>Nokia, Nokia Shanghai Bell</w:t>
      </w:r>
    </w:p>
    <w:p w14:paraId="3FD7548C" w14:textId="6D4F9482" w:rsidR="0002082B" w:rsidRPr="001D0ECC" w:rsidRDefault="00C56734" w:rsidP="00C56734">
      <w:pPr>
        <w:pStyle w:val="References"/>
        <w:rPr>
          <w:snapToGrid w:val="0"/>
          <w:szCs w:val="20"/>
          <w:lang w:val="en-GB"/>
        </w:rPr>
      </w:pPr>
      <w:hyperlink r:id="rId20" w:history="1">
        <w:r w:rsidRPr="00C56734">
          <w:rPr>
            <w:snapToGrid w:val="0"/>
            <w:szCs w:val="20"/>
            <w:lang w:val="en-GB"/>
          </w:rPr>
          <w:t>R1-1811168</w:t>
        </w:r>
      </w:hyperlink>
      <w:r w:rsidRPr="00C56734">
        <w:rPr>
          <w:snapToGrid w:val="0"/>
          <w:szCs w:val="20"/>
          <w:lang w:val="en-GB"/>
        </w:rPr>
        <w:tab/>
        <w:t>Virtual cell ID configuration for SRS</w:t>
      </w:r>
      <w:r w:rsidRPr="00C56734">
        <w:rPr>
          <w:snapToGrid w:val="0"/>
          <w:szCs w:val="20"/>
          <w:lang w:val="en-GB"/>
        </w:rPr>
        <w:tab/>
        <w:t>Ericsson</w:t>
      </w:r>
    </w:p>
    <w:p w14:paraId="42D3491D" w14:textId="77777777" w:rsidR="00EF1393" w:rsidRPr="00EF1393" w:rsidRDefault="00EF1393" w:rsidP="00EF1393">
      <w:pPr>
        <w:pStyle w:val="References"/>
        <w:numPr>
          <w:ilvl w:val="0"/>
          <w:numId w:val="0"/>
        </w:numPr>
        <w:ind w:left="360"/>
        <w:rPr>
          <w:snapToGrid w:val="0"/>
          <w:szCs w:val="20"/>
          <w:lang w:val="en-GB"/>
        </w:rPr>
      </w:pPr>
    </w:p>
    <w:sectPr w:rsidR="00EF1393" w:rsidRPr="00EF1393" w:rsidSect="00DA1C31">
      <w:pgSz w:w="11909" w:h="16834" w:code="9"/>
      <w:pgMar w:top="1440" w:right="1152" w:bottom="1440" w:left="1440" w:header="720" w:footer="720" w:gutter="0"/>
      <w:cols w:space="720"/>
      <w:noEndnote/>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6538EA7" w16cid:durableId="1F242E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243502" w14:textId="77777777" w:rsidR="008D6FD9" w:rsidRDefault="008D6FD9">
      <w:r>
        <w:separator/>
      </w:r>
    </w:p>
  </w:endnote>
  <w:endnote w:type="continuationSeparator" w:id="0">
    <w:p w14:paraId="17DD93BF" w14:textId="77777777" w:rsidR="008D6FD9" w:rsidRDefault="008D6F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1A1F85" w14:textId="77777777" w:rsidR="008D6FD9" w:rsidRDefault="008D6FD9">
      <w:r>
        <w:separator/>
      </w:r>
    </w:p>
  </w:footnote>
  <w:footnote w:type="continuationSeparator" w:id="0">
    <w:p w14:paraId="6B9B7708" w14:textId="77777777" w:rsidR="008D6FD9" w:rsidRDefault="008D6FD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5F5E4C"/>
    <w:multiLevelType w:val="multilevel"/>
    <w:tmpl w:val="8954C2D6"/>
    <w:lvl w:ilvl="0">
      <w:start w:val="1"/>
      <w:numFmt w:val="bullet"/>
      <w:pStyle w:val="proposal-bullet"/>
      <w:lvlText w:val=""/>
      <w:lvlJc w:val="left"/>
      <w:pPr>
        <w:ind w:left="1104" w:hanging="480"/>
      </w:pPr>
      <w:rPr>
        <w:rFonts w:ascii="Symbol" w:hAnsi="Symbol" w:hint="default"/>
      </w:rPr>
    </w:lvl>
    <w:lvl w:ilvl="1">
      <w:start w:val="1"/>
      <w:numFmt w:val="bullet"/>
      <w:lvlText w:val=""/>
      <w:lvlJc w:val="left"/>
      <w:pPr>
        <w:ind w:left="1756" w:hanging="565"/>
      </w:pPr>
      <w:rPr>
        <w:rFonts w:ascii="Symbol" w:hAnsi="Symbol" w:hint="default"/>
      </w:rPr>
    </w:lvl>
    <w:lvl w:ilvl="2">
      <w:start w:val="1"/>
      <w:numFmt w:val="bullet"/>
      <w:lvlText w:val=""/>
      <w:lvlJc w:val="left"/>
      <w:pPr>
        <w:ind w:left="2182" w:hanging="567"/>
      </w:pPr>
      <w:rPr>
        <w:rFonts w:ascii="Symbol" w:hAnsi="Symbol" w:hint="default"/>
      </w:rPr>
    </w:lvl>
    <w:lvl w:ilvl="3">
      <w:start w:val="1"/>
      <w:numFmt w:val="bullet"/>
      <w:lvlText w:val=""/>
      <w:lvlJc w:val="left"/>
      <w:pPr>
        <w:ind w:left="2748" w:hanging="708"/>
      </w:pPr>
      <w:rPr>
        <w:rFonts w:ascii="Symbol" w:hAnsi="Symbol" w:hint="default"/>
      </w:rPr>
    </w:lvl>
    <w:lvl w:ilvl="4">
      <w:start w:val="1"/>
      <w:numFmt w:val="bullet"/>
      <w:lvlText w:val=""/>
      <w:lvlJc w:val="left"/>
      <w:pPr>
        <w:ind w:left="3315" w:hanging="850"/>
      </w:pPr>
      <w:rPr>
        <w:rFonts w:ascii="Symbol" w:hAnsi="Symbol" w:hint="default"/>
      </w:rPr>
    </w:lvl>
    <w:lvl w:ilvl="5">
      <w:start w:val="1"/>
      <w:numFmt w:val="bullet"/>
      <w:lvlText w:val=""/>
      <w:lvlJc w:val="left"/>
      <w:pPr>
        <w:ind w:left="4024" w:hanging="1134"/>
      </w:pPr>
      <w:rPr>
        <w:rFonts w:ascii="Symbol" w:hAnsi="Symbol" w:hint="default"/>
      </w:rPr>
    </w:lvl>
    <w:lvl w:ilvl="6">
      <w:start w:val="1"/>
      <w:numFmt w:val="bullet"/>
      <w:lvlText w:val=""/>
      <w:lvlJc w:val="left"/>
      <w:pPr>
        <w:ind w:left="4591" w:hanging="1276"/>
      </w:pPr>
      <w:rPr>
        <w:rFonts w:ascii="Symbol" w:hAnsi="Symbol" w:hint="default"/>
      </w:rPr>
    </w:lvl>
    <w:lvl w:ilvl="7">
      <w:start w:val="1"/>
      <w:numFmt w:val="bullet"/>
      <w:lvlText w:val=""/>
      <w:lvlJc w:val="left"/>
      <w:pPr>
        <w:ind w:left="5158" w:hanging="1418"/>
      </w:pPr>
      <w:rPr>
        <w:rFonts w:ascii="Symbol" w:hAnsi="Symbol" w:hint="default"/>
      </w:rPr>
    </w:lvl>
    <w:lvl w:ilvl="8">
      <w:start w:val="1"/>
      <w:numFmt w:val="bullet"/>
      <w:lvlText w:val=""/>
      <w:lvlJc w:val="left"/>
      <w:pPr>
        <w:ind w:left="5866" w:hanging="170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TAH"/>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D4956CD"/>
    <w:multiLevelType w:val="hybridMultilevel"/>
    <w:tmpl w:val="72C2FD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93F182E"/>
    <w:multiLevelType w:val="hybridMultilevel"/>
    <w:tmpl w:val="E6B8D4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D6118B7"/>
    <w:multiLevelType w:val="hybridMultilevel"/>
    <w:tmpl w:val="D4509F4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9" w15:restartNumberingAfterBreak="0">
    <w:nsid w:val="3AA46647"/>
    <w:multiLevelType w:val="hybridMultilevel"/>
    <w:tmpl w:val="6C987FDC"/>
    <w:lvl w:ilvl="0" w:tplc="C200F7CC">
      <w:start w:val="1"/>
      <w:numFmt w:val="decimal"/>
      <w:pStyle w:val="Proposal"/>
      <w:lvlText w:val="Proposal %1"/>
      <w:lvlJc w:val="left"/>
      <w:pPr>
        <w:tabs>
          <w:tab w:val="num" w:pos="1304"/>
        </w:tabs>
        <w:ind w:left="1304" w:hanging="1304"/>
      </w:pPr>
      <w:rPr>
        <w:rFonts w:hint="default"/>
        <w:sz w:val="20"/>
        <w:szCs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FDE7465"/>
    <w:multiLevelType w:val="hybridMultilevel"/>
    <w:tmpl w:val="DC6824EE"/>
    <w:lvl w:ilvl="0" w:tplc="634CED26">
      <w:start w:val="1"/>
      <w:numFmt w:val="bullet"/>
      <w:lvlText w:val=""/>
      <w:lvlJc w:val="left"/>
      <w:pPr>
        <w:ind w:left="420" w:hanging="420"/>
      </w:pPr>
      <w:rPr>
        <w:rFonts w:ascii="Wingdings" w:hAnsi="Wingdings" w:hint="default"/>
        <w:sz w:val="1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17F6F68"/>
    <w:multiLevelType w:val="hybridMultilevel"/>
    <w:tmpl w:val="CEB22F4A"/>
    <w:lvl w:ilvl="0" w:tplc="04090005">
      <w:start w:val="1"/>
      <w:numFmt w:val="bullet"/>
      <w:lvlText w:val=""/>
      <w:lvlJc w:val="left"/>
      <w:pPr>
        <w:ind w:left="640" w:hanging="420"/>
      </w:pPr>
      <w:rPr>
        <w:rFonts w:ascii="Wingdings" w:hAnsi="Wingdings"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7006302"/>
    <w:multiLevelType w:val="hybridMultilevel"/>
    <w:tmpl w:val="0D641872"/>
    <w:lvl w:ilvl="0" w:tplc="83802386">
      <w:start w:val="1"/>
      <w:numFmt w:val="bullet"/>
      <w:lvlText w:val="-"/>
      <w:lvlJc w:val="left"/>
      <w:pPr>
        <w:ind w:left="640" w:hanging="420"/>
      </w:pPr>
      <w:rPr>
        <w:rFonts w:ascii="Verdana" w:hAnsi="Verdana"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4"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71052314"/>
    <w:multiLevelType w:val="hybridMultilevel"/>
    <w:tmpl w:val="D9ECE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5D30426"/>
    <w:multiLevelType w:val="hybridMultilevel"/>
    <w:tmpl w:val="C734B64E"/>
    <w:lvl w:ilvl="0" w:tplc="04090001">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8" w15:restartNumberingAfterBreak="0">
    <w:nsid w:val="7D00460B"/>
    <w:multiLevelType w:val="hybridMultilevel"/>
    <w:tmpl w:val="94F02444"/>
    <w:lvl w:ilvl="0" w:tplc="E70A00D0">
      <w:start w:val="12"/>
      <w:numFmt w:val="bullet"/>
      <w:lvlText w:val="-"/>
      <w:lvlJc w:val="left"/>
      <w:pPr>
        <w:ind w:left="640" w:hanging="420"/>
      </w:pPr>
      <w:rPr>
        <w:rFonts w:ascii="Times New Roman" w:eastAsia="Times New Roman" w:hAnsi="Times New Roman" w:cs="Times New Roman" w:hint="default"/>
      </w:rPr>
    </w:lvl>
    <w:lvl w:ilvl="1" w:tplc="04090003" w:tentative="1">
      <w:start w:val="1"/>
      <w:numFmt w:val="bullet"/>
      <w:lvlText w:val=""/>
      <w:lvlJc w:val="left"/>
      <w:pPr>
        <w:ind w:left="1060" w:hanging="420"/>
      </w:pPr>
      <w:rPr>
        <w:rFonts w:ascii="Wingdings" w:hAnsi="Wingdings" w:hint="default"/>
      </w:rPr>
    </w:lvl>
    <w:lvl w:ilvl="2" w:tplc="04090005" w:tentative="1">
      <w:start w:val="1"/>
      <w:numFmt w:val="bullet"/>
      <w:lvlText w:val=""/>
      <w:lvlJc w:val="left"/>
      <w:pPr>
        <w:ind w:left="1480" w:hanging="420"/>
      </w:pPr>
      <w:rPr>
        <w:rFonts w:ascii="Wingdings" w:hAnsi="Wingdings" w:hint="default"/>
      </w:rPr>
    </w:lvl>
    <w:lvl w:ilvl="3" w:tplc="04090001" w:tentative="1">
      <w:start w:val="1"/>
      <w:numFmt w:val="bullet"/>
      <w:lvlText w:val=""/>
      <w:lvlJc w:val="left"/>
      <w:pPr>
        <w:ind w:left="1900" w:hanging="420"/>
      </w:pPr>
      <w:rPr>
        <w:rFonts w:ascii="Wingdings" w:hAnsi="Wingdings" w:hint="default"/>
      </w:rPr>
    </w:lvl>
    <w:lvl w:ilvl="4" w:tplc="04090003" w:tentative="1">
      <w:start w:val="1"/>
      <w:numFmt w:val="bullet"/>
      <w:lvlText w:val=""/>
      <w:lvlJc w:val="left"/>
      <w:pPr>
        <w:ind w:left="2320" w:hanging="420"/>
      </w:pPr>
      <w:rPr>
        <w:rFonts w:ascii="Wingdings" w:hAnsi="Wingdings" w:hint="default"/>
      </w:rPr>
    </w:lvl>
    <w:lvl w:ilvl="5" w:tplc="04090005" w:tentative="1">
      <w:start w:val="1"/>
      <w:numFmt w:val="bullet"/>
      <w:lvlText w:val=""/>
      <w:lvlJc w:val="left"/>
      <w:pPr>
        <w:ind w:left="2740" w:hanging="420"/>
      </w:pPr>
      <w:rPr>
        <w:rFonts w:ascii="Wingdings" w:hAnsi="Wingdings" w:hint="default"/>
      </w:rPr>
    </w:lvl>
    <w:lvl w:ilvl="6" w:tplc="04090001" w:tentative="1">
      <w:start w:val="1"/>
      <w:numFmt w:val="bullet"/>
      <w:lvlText w:val=""/>
      <w:lvlJc w:val="left"/>
      <w:pPr>
        <w:ind w:left="3160" w:hanging="420"/>
      </w:pPr>
      <w:rPr>
        <w:rFonts w:ascii="Wingdings" w:hAnsi="Wingdings" w:hint="default"/>
      </w:rPr>
    </w:lvl>
    <w:lvl w:ilvl="7" w:tplc="04090003" w:tentative="1">
      <w:start w:val="1"/>
      <w:numFmt w:val="bullet"/>
      <w:lvlText w:val=""/>
      <w:lvlJc w:val="left"/>
      <w:pPr>
        <w:ind w:left="3580" w:hanging="420"/>
      </w:pPr>
      <w:rPr>
        <w:rFonts w:ascii="Wingdings" w:hAnsi="Wingdings" w:hint="default"/>
      </w:rPr>
    </w:lvl>
    <w:lvl w:ilvl="8" w:tplc="04090005" w:tentative="1">
      <w:start w:val="1"/>
      <w:numFmt w:val="bullet"/>
      <w:lvlText w:val=""/>
      <w:lvlJc w:val="left"/>
      <w:pPr>
        <w:ind w:left="4000" w:hanging="420"/>
      </w:pPr>
      <w:rPr>
        <w:rFonts w:ascii="Wingdings" w:hAnsi="Wingdings" w:hint="default"/>
      </w:rPr>
    </w:lvl>
  </w:abstractNum>
  <w:abstractNum w:abstractNumId="19" w15:restartNumberingAfterBreak="0">
    <w:nsid w:val="7F7E6069"/>
    <w:multiLevelType w:val="hybridMultilevel"/>
    <w:tmpl w:val="47D2A91E"/>
    <w:lvl w:ilvl="0" w:tplc="4202C932">
      <w:start w:val="1"/>
      <w:numFmt w:val="bullet"/>
      <w:lvlText w:val=""/>
      <w:lvlJc w:val="left"/>
      <w:pPr>
        <w:ind w:left="760" w:hanging="360"/>
      </w:pPr>
      <w:rPr>
        <w:rFonts w:ascii="Symbol" w:eastAsia="MS Mincho" w:hAnsi="Symbol"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250" w:hanging="400"/>
      </w:pPr>
      <w:rPr>
        <w:rFonts w:ascii="Courier New" w:hAnsi="Courier New" w:cs="Courier New" w:hint="default"/>
      </w:rPr>
    </w:lvl>
    <w:lvl w:ilvl="3" w:tplc="83802386">
      <w:start w:val="1"/>
      <w:numFmt w:val="bullet"/>
      <w:lvlText w:val="-"/>
      <w:lvlJc w:val="left"/>
      <w:pPr>
        <w:ind w:left="2000" w:hanging="400"/>
      </w:pPr>
      <w:rPr>
        <w:rFonts w:ascii="Verdana" w:hAnsi="Verdana"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abstractNumId w:val="8"/>
  </w:num>
  <w:num w:numId="2">
    <w:abstractNumId w:val="7"/>
  </w:num>
  <w:num w:numId="3">
    <w:abstractNumId w:val="1"/>
  </w:num>
  <w:num w:numId="4">
    <w:abstractNumId w:val="14"/>
  </w:num>
  <w:num w:numId="5">
    <w:abstractNumId w:val="12"/>
  </w:num>
  <w:num w:numId="6">
    <w:abstractNumId w:val="3"/>
  </w:num>
  <w:num w:numId="7">
    <w:abstractNumId w:val="15"/>
  </w:num>
  <w:num w:numId="8">
    <w:abstractNumId w:val="19"/>
  </w:num>
  <w:num w:numId="9">
    <w:abstractNumId w:val="11"/>
  </w:num>
  <w:num w:numId="10">
    <w:abstractNumId w:val="18"/>
  </w:num>
  <w:num w:numId="11">
    <w:abstractNumId w:val="13"/>
  </w:num>
  <w:num w:numId="12">
    <w:abstractNumId w:val="7"/>
  </w:num>
  <w:num w:numId="13">
    <w:abstractNumId w:val="10"/>
  </w:num>
  <w:num w:numId="14">
    <w:abstractNumId w:val="9"/>
  </w:num>
  <w:num w:numId="15">
    <w:abstractNumId w:val="0"/>
  </w:num>
  <w:num w:numId="16">
    <w:abstractNumId w:val="6"/>
  </w:num>
  <w:num w:numId="17">
    <w:abstractNumId w:val="16"/>
  </w:num>
  <w:num w:numId="18">
    <w:abstractNumId w:val="7"/>
  </w:num>
  <w:num w:numId="19">
    <w:abstractNumId w:val="7"/>
  </w:num>
  <w:num w:numId="20">
    <w:abstractNumId w:val="7"/>
  </w:num>
  <w:num w:numId="21">
    <w:abstractNumId w:val="7"/>
  </w:num>
  <w:num w:numId="22">
    <w:abstractNumId w:val="7"/>
  </w:num>
  <w:num w:numId="23">
    <w:abstractNumId w:val="7"/>
  </w:num>
  <w:num w:numId="24">
    <w:abstractNumId w:val="17"/>
  </w:num>
  <w:num w:numId="25">
    <w:abstractNumId w:val="7"/>
  </w:num>
  <w:num w:numId="26">
    <w:abstractNumId w:val="5"/>
  </w:num>
  <w:num w:numId="27">
    <w:abstractNumId w:val="4"/>
  </w:num>
  <w:num w:numId="28">
    <w:abstractNumId w:val="2"/>
  </w:num>
  <w:num w:numId="29">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US" w:vendorID="64" w:dllVersion="131078" w:nlCheck="1" w:checkStyle="1"/>
  <w:activeWritingStyle w:appName="MSWord" w:lang="en-GB"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2B6"/>
    <w:rsid w:val="00007813"/>
    <w:rsid w:val="000109E6"/>
    <w:rsid w:val="00011F67"/>
    <w:rsid w:val="00012832"/>
    <w:rsid w:val="00012862"/>
    <w:rsid w:val="000128E6"/>
    <w:rsid w:val="00013578"/>
    <w:rsid w:val="000152F1"/>
    <w:rsid w:val="00015EFB"/>
    <w:rsid w:val="000165E2"/>
    <w:rsid w:val="000172BE"/>
    <w:rsid w:val="00017D8A"/>
    <w:rsid w:val="0002082B"/>
    <w:rsid w:val="00023388"/>
    <w:rsid w:val="00023425"/>
    <w:rsid w:val="000241BE"/>
    <w:rsid w:val="000242F2"/>
    <w:rsid w:val="00026D4B"/>
    <w:rsid w:val="000275C6"/>
    <w:rsid w:val="00027AD6"/>
    <w:rsid w:val="0003024C"/>
    <w:rsid w:val="00030B04"/>
    <w:rsid w:val="00031ADB"/>
    <w:rsid w:val="00031F34"/>
    <w:rsid w:val="00032056"/>
    <w:rsid w:val="00032512"/>
    <w:rsid w:val="000328CA"/>
    <w:rsid w:val="00032E2D"/>
    <w:rsid w:val="00032E40"/>
    <w:rsid w:val="0003376B"/>
    <w:rsid w:val="00034676"/>
    <w:rsid w:val="000346E6"/>
    <w:rsid w:val="000352B3"/>
    <w:rsid w:val="0004023E"/>
    <w:rsid w:val="0004024B"/>
    <w:rsid w:val="00041C57"/>
    <w:rsid w:val="000427BB"/>
    <w:rsid w:val="000434B7"/>
    <w:rsid w:val="000435E4"/>
    <w:rsid w:val="00043D0A"/>
    <w:rsid w:val="00046796"/>
    <w:rsid w:val="000467FD"/>
    <w:rsid w:val="00046AAF"/>
    <w:rsid w:val="00047225"/>
    <w:rsid w:val="00047E60"/>
    <w:rsid w:val="00051AEE"/>
    <w:rsid w:val="00052AD2"/>
    <w:rsid w:val="000530DF"/>
    <w:rsid w:val="000533F4"/>
    <w:rsid w:val="00053EB9"/>
    <w:rsid w:val="00054E0C"/>
    <w:rsid w:val="00055271"/>
    <w:rsid w:val="0005541D"/>
    <w:rsid w:val="000565C8"/>
    <w:rsid w:val="00056EBF"/>
    <w:rsid w:val="00057DC8"/>
    <w:rsid w:val="000612E1"/>
    <w:rsid w:val="000614FE"/>
    <w:rsid w:val="00063A4D"/>
    <w:rsid w:val="00065546"/>
    <w:rsid w:val="00065B85"/>
    <w:rsid w:val="00065D38"/>
    <w:rsid w:val="0006699E"/>
    <w:rsid w:val="0006765D"/>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77762"/>
    <w:rsid w:val="000811F1"/>
    <w:rsid w:val="0008206B"/>
    <w:rsid w:val="000823B0"/>
    <w:rsid w:val="0008335B"/>
    <w:rsid w:val="00083379"/>
    <w:rsid w:val="00083587"/>
    <w:rsid w:val="00083838"/>
    <w:rsid w:val="00083B6A"/>
    <w:rsid w:val="00084A61"/>
    <w:rsid w:val="00085994"/>
    <w:rsid w:val="00085E04"/>
    <w:rsid w:val="00086800"/>
    <w:rsid w:val="00087913"/>
    <w:rsid w:val="000902DC"/>
    <w:rsid w:val="000911AE"/>
    <w:rsid w:val="00093697"/>
    <w:rsid w:val="00093D42"/>
    <w:rsid w:val="00093DD0"/>
    <w:rsid w:val="00094640"/>
    <w:rsid w:val="00094A16"/>
    <w:rsid w:val="00094DE6"/>
    <w:rsid w:val="00096356"/>
    <w:rsid w:val="00096835"/>
    <w:rsid w:val="00097C99"/>
    <w:rsid w:val="000A0605"/>
    <w:rsid w:val="000A0A2E"/>
    <w:rsid w:val="000A0F14"/>
    <w:rsid w:val="000A1441"/>
    <w:rsid w:val="000A1A06"/>
    <w:rsid w:val="000A1B60"/>
    <w:rsid w:val="000A21B4"/>
    <w:rsid w:val="000A2CC7"/>
    <w:rsid w:val="000A2ED6"/>
    <w:rsid w:val="000A3124"/>
    <w:rsid w:val="000A4205"/>
    <w:rsid w:val="000A4A19"/>
    <w:rsid w:val="000A6351"/>
    <w:rsid w:val="000A63D6"/>
    <w:rsid w:val="000A758F"/>
    <w:rsid w:val="000A7B38"/>
    <w:rsid w:val="000B0343"/>
    <w:rsid w:val="000B2985"/>
    <w:rsid w:val="000B2C88"/>
    <w:rsid w:val="000B3342"/>
    <w:rsid w:val="000B51FA"/>
    <w:rsid w:val="000B5905"/>
    <w:rsid w:val="000B5975"/>
    <w:rsid w:val="000B6E2C"/>
    <w:rsid w:val="000B71B6"/>
    <w:rsid w:val="000B76C5"/>
    <w:rsid w:val="000B7A10"/>
    <w:rsid w:val="000B7A18"/>
    <w:rsid w:val="000C115D"/>
    <w:rsid w:val="000C1535"/>
    <w:rsid w:val="000C252B"/>
    <w:rsid w:val="000C2FBD"/>
    <w:rsid w:val="000C3B0C"/>
    <w:rsid w:val="000C422D"/>
    <w:rsid w:val="000C4689"/>
    <w:rsid w:val="000C5F91"/>
    <w:rsid w:val="000C6025"/>
    <w:rsid w:val="000D0565"/>
    <w:rsid w:val="000D0E4E"/>
    <w:rsid w:val="000D113C"/>
    <w:rsid w:val="000D12D1"/>
    <w:rsid w:val="000D159A"/>
    <w:rsid w:val="000D1796"/>
    <w:rsid w:val="000D22CC"/>
    <w:rsid w:val="000D3377"/>
    <w:rsid w:val="000D36AE"/>
    <w:rsid w:val="000D38A1"/>
    <w:rsid w:val="000D3BAF"/>
    <w:rsid w:val="000D4C4E"/>
    <w:rsid w:val="000D5077"/>
    <w:rsid w:val="000D5362"/>
    <w:rsid w:val="000D57F8"/>
    <w:rsid w:val="000D5851"/>
    <w:rsid w:val="000D5C60"/>
    <w:rsid w:val="000D63D9"/>
    <w:rsid w:val="000D71E2"/>
    <w:rsid w:val="000D73A5"/>
    <w:rsid w:val="000E07D6"/>
    <w:rsid w:val="000E1380"/>
    <w:rsid w:val="000E18DF"/>
    <w:rsid w:val="000E1911"/>
    <w:rsid w:val="000E59A0"/>
    <w:rsid w:val="000E5E76"/>
    <w:rsid w:val="000E7A84"/>
    <w:rsid w:val="000F15BC"/>
    <w:rsid w:val="000F180A"/>
    <w:rsid w:val="000F1C92"/>
    <w:rsid w:val="000F2EEE"/>
    <w:rsid w:val="000F3697"/>
    <w:rsid w:val="000F7C57"/>
    <w:rsid w:val="000F7F58"/>
    <w:rsid w:val="00100128"/>
    <w:rsid w:val="00100AD0"/>
    <w:rsid w:val="00100FF3"/>
    <w:rsid w:val="00101FD6"/>
    <w:rsid w:val="001026CA"/>
    <w:rsid w:val="001043C2"/>
    <w:rsid w:val="001043E1"/>
    <w:rsid w:val="00104FC8"/>
    <w:rsid w:val="0010505A"/>
    <w:rsid w:val="00105CC7"/>
    <w:rsid w:val="00107779"/>
    <w:rsid w:val="001078C2"/>
    <w:rsid w:val="001078F2"/>
    <w:rsid w:val="00107E1C"/>
    <w:rsid w:val="00110243"/>
    <w:rsid w:val="001112C4"/>
    <w:rsid w:val="00111444"/>
    <w:rsid w:val="00111723"/>
    <w:rsid w:val="00111A8B"/>
    <w:rsid w:val="001129B5"/>
    <w:rsid w:val="00112BE6"/>
    <w:rsid w:val="00113C14"/>
    <w:rsid w:val="001141E3"/>
    <w:rsid w:val="001144DF"/>
    <w:rsid w:val="0011557B"/>
    <w:rsid w:val="00115D68"/>
    <w:rsid w:val="00117C85"/>
    <w:rsid w:val="00120B13"/>
    <w:rsid w:val="00121CD9"/>
    <w:rsid w:val="00123EEC"/>
    <w:rsid w:val="00124253"/>
    <w:rsid w:val="00124D84"/>
    <w:rsid w:val="00125092"/>
    <w:rsid w:val="001250DD"/>
    <w:rsid w:val="00125733"/>
    <w:rsid w:val="001260C9"/>
    <w:rsid w:val="001263AA"/>
    <w:rsid w:val="00126500"/>
    <w:rsid w:val="00130779"/>
    <w:rsid w:val="001307A1"/>
    <w:rsid w:val="00131972"/>
    <w:rsid w:val="001321D3"/>
    <w:rsid w:val="00133599"/>
    <w:rsid w:val="00133BF7"/>
    <w:rsid w:val="00134B88"/>
    <w:rsid w:val="00136339"/>
    <w:rsid w:val="00136A23"/>
    <w:rsid w:val="00136B99"/>
    <w:rsid w:val="0014063E"/>
    <w:rsid w:val="0014087D"/>
    <w:rsid w:val="00140F74"/>
    <w:rsid w:val="00141191"/>
    <w:rsid w:val="0014159C"/>
    <w:rsid w:val="00142665"/>
    <w:rsid w:val="0014384A"/>
    <w:rsid w:val="0014450F"/>
    <w:rsid w:val="00144D8F"/>
    <w:rsid w:val="00145533"/>
    <w:rsid w:val="00145C74"/>
    <w:rsid w:val="001462E9"/>
    <w:rsid w:val="0014640B"/>
    <w:rsid w:val="00146E32"/>
    <w:rsid w:val="00151619"/>
    <w:rsid w:val="00152835"/>
    <w:rsid w:val="00154294"/>
    <w:rsid w:val="001543B7"/>
    <w:rsid w:val="001559FA"/>
    <w:rsid w:val="00156374"/>
    <w:rsid w:val="001577D8"/>
    <w:rsid w:val="00157FC3"/>
    <w:rsid w:val="0016061F"/>
    <w:rsid w:val="00160739"/>
    <w:rsid w:val="00161410"/>
    <w:rsid w:val="0016271E"/>
    <w:rsid w:val="00162A79"/>
    <w:rsid w:val="00162D7A"/>
    <w:rsid w:val="00164DAB"/>
    <w:rsid w:val="00165BBB"/>
    <w:rsid w:val="0016613F"/>
    <w:rsid w:val="00166215"/>
    <w:rsid w:val="00166591"/>
    <w:rsid w:val="00167930"/>
    <w:rsid w:val="00171143"/>
    <w:rsid w:val="00172864"/>
    <w:rsid w:val="00172B82"/>
    <w:rsid w:val="00172BFD"/>
    <w:rsid w:val="00172E1D"/>
    <w:rsid w:val="00172EFA"/>
    <w:rsid w:val="00173608"/>
    <w:rsid w:val="001745EC"/>
    <w:rsid w:val="001747B7"/>
    <w:rsid w:val="00175B28"/>
    <w:rsid w:val="00175C30"/>
    <w:rsid w:val="00177069"/>
    <w:rsid w:val="00177FC1"/>
    <w:rsid w:val="001815A2"/>
    <w:rsid w:val="001817E7"/>
    <w:rsid w:val="00181FC1"/>
    <w:rsid w:val="00183034"/>
    <w:rsid w:val="001830F7"/>
    <w:rsid w:val="00183EE6"/>
    <w:rsid w:val="0018588A"/>
    <w:rsid w:val="00186C37"/>
    <w:rsid w:val="00187252"/>
    <w:rsid w:val="001873C8"/>
    <w:rsid w:val="00187A54"/>
    <w:rsid w:val="00191C91"/>
    <w:rsid w:val="00192DD9"/>
    <w:rsid w:val="00192E2E"/>
    <w:rsid w:val="00194339"/>
    <w:rsid w:val="00194848"/>
    <w:rsid w:val="001958EA"/>
    <w:rsid w:val="00195E0E"/>
    <w:rsid w:val="0019753A"/>
    <w:rsid w:val="00197E67"/>
    <w:rsid w:val="001A180D"/>
    <w:rsid w:val="001A1A5D"/>
    <w:rsid w:val="001A1BAC"/>
    <w:rsid w:val="001A23CE"/>
    <w:rsid w:val="001A28FB"/>
    <w:rsid w:val="001A2C89"/>
    <w:rsid w:val="001A381E"/>
    <w:rsid w:val="001A57C7"/>
    <w:rsid w:val="001A673E"/>
    <w:rsid w:val="001A6F0F"/>
    <w:rsid w:val="001A7763"/>
    <w:rsid w:val="001B3964"/>
    <w:rsid w:val="001B4452"/>
    <w:rsid w:val="001B466C"/>
    <w:rsid w:val="001B4F34"/>
    <w:rsid w:val="001B52EC"/>
    <w:rsid w:val="001B554A"/>
    <w:rsid w:val="001B6564"/>
    <w:rsid w:val="001B691A"/>
    <w:rsid w:val="001C01BF"/>
    <w:rsid w:val="001C02D8"/>
    <w:rsid w:val="001C04E3"/>
    <w:rsid w:val="001C1309"/>
    <w:rsid w:val="001C2378"/>
    <w:rsid w:val="001C3EE9"/>
    <w:rsid w:val="001C3FA4"/>
    <w:rsid w:val="001C40F9"/>
    <w:rsid w:val="001C458B"/>
    <w:rsid w:val="001C58F8"/>
    <w:rsid w:val="001C5D4F"/>
    <w:rsid w:val="001C64C0"/>
    <w:rsid w:val="001C69DA"/>
    <w:rsid w:val="001C6F06"/>
    <w:rsid w:val="001D0ECC"/>
    <w:rsid w:val="001D1F17"/>
    <w:rsid w:val="001D2360"/>
    <w:rsid w:val="001D2D4B"/>
    <w:rsid w:val="001D3109"/>
    <w:rsid w:val="001D332E"/>
    <w:rsid w:val="001D4E4F"/>
    <w:rsid w:val="001D5033"/>
    <w:rsid w:val="001D5080"/>
    <w:rsid w:val="001D5C88"/>
    <w:rsid w:val="001D6567"/>
    <w:rsid w:val="001D695C"/>
    <w:rsid w:val="001D6FD9"/>
    <w:rsid w:val="001D780E"/>
    <w:rsid w:val="001D7955"/>
    <w:rsid w:val="001E05C3"/>
    <w:rsid w:val="001E0AD3"/>
    <w:rsid w:val="001E36E4"/>
    <w:rsid w:val="001E379D"/>
    <w:rsid w:val="001E3A3C"/>
    <w:rsid w:val="001E44C6"/>
    <w:rsid w:val="001E5C23"/>
    <w:rsid w:val="001E6095"/>
    <w:rsid w:val="001E7504"/>
    <w:rsid w:val="001E76DF"/>
    <w:rsid w:val="001F1308"/>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E7A"/>
    <w:rsid w:val="00201EC7"/>
    <w:rsid w:val="0020349A"/>
    <w:rsid w:val="002034B4"/>
    <w:rsid w:val="00204032"/>
    <w:rsid w:val="00204BAD"/>
    <w:rsid w:val="00204D60"/>
    <w:rsid w:val="00205627"/>
    <w:rsid w:val="002056D0"/>
    <w:rsid w:val="00205F38"/>
    <w:rsid w:val="002062C7"/>
    <w:rsid w:val="00210860"/>
    <w:rsid w:val="00210B6A"/>
    <w:rsid w:val="00212CB6"/>
    <w:rsid w:val="00212E37"/>
    <w:rsid w:val="00213484"/>
    <w:rsid w:val="00213ACC"/>
    <w:rsid w:val="002140FF"/>
    <w:rsid w:val="00216A2A"/>
    <w:rsid w:val="00220894"/>
    <w:rsid w:val="00223A25"/>
    <w:rsid w:val="00224952"/>
    <w:rsid w:val="00224DD2"/>
    <w:rsid w:val="00225A6A"/>
    <w:rsid w:val="00225AC7"/>
    <w:rsid w:val="00225ACC"/>
    <w:rsid w:val="002262E2"/>
    <w:rsid w:val="002302C3"/>
    <w:rsid w:val="00230DEF"/>
    <w:rsid w:val="00231C25"/>
    <w:rsid w:val="00231C6F"/>
    <w:rsid w:val="00232A90"/>
    <w:rsid w:val="00232F5F"/>
    <w:rsid w:val="00233A15"/>
    <w:rsid w:val="00233B9E"/>
    <w:rsid w:val="00234151"/>
    <w:rsid w:val="00234D88"/>
    <w:rsid w:val="00234F8C"/>
    <w:rsid w:val="00235542"/>
    <w:rsid w:val="0023667D"/>
    <w:rsid w:val="00236687"/>
    <w:rsid w:val="0023670F"/>
    <w:rsid w:val="002369B0"/>
    <w:rsid w:val="00236AD8"/>
    <w:rsid w:val="002378D5"/>
    <w:rsid w:val="00237D11"/>
    <w:rsid w:val="002401F5"/>
    <w:rsid w:val="00240E54"/>
    <w:rsid w:val="00243118"/>
    <w:rsid w:val="002445D5"/>
    <w:rsid w:val="002451C5"/>
    <w:rsid w:val="00245F1F"/>
    <w:rsid w:val="0024663B"/>
    <w:rsid w:val="00247103"/>
    <w:rsid w:val="00250067"/>
    <w:rsid w:val="00250A0F"/>
    <w:rsid w:val="002516DE"/>
    <w:rsid w:val="00251F81"/>
    <w:rsid w:val="002521D8"/>
    <w:rsid w:val="00252BE0"/>
    <w:rsid w:val="00253588"/>
    <w:rsid w:val="002546F4"/>
    <w:rsid w:val="002551D0"/>
    <w:rsid w:val="00255374"/>
    <w:rsid w:val="00257BF4"/>
    <w:rsid w:val="00257F75"/>
    <w:rsid w:val="00260003"/>
    <w:rsid w:val="0026035D"/>
    <w:rsid w:val="002606D6"/>
    <w:rsid w:val="00261715"/>
    <w:rsid w:val="00261AD7"/>
    <w:rsid w:val="00261C98"/>
    <w:rsid w:val="0026248E"/>
    <w:rsid w:val="00262914"/>
    <w:rsid w:val="002647BF"/>
    <w:rsid w:val="002647D5"/>
    <w:rsid w:val="00264905"/>
    <w:rsid w:val="00264E9E"/>
    <w:rsid w:val="00265032"/>
    <w:rsid w:val="002651FB"/>
    <w:rsid w:val="0026538C"/>
    <w:rsid w:val="00265781"/>
    <w:rsid w:val="00266B13"/>
    <w:rsid w:val="00267A96"/>
    <w:rsid w:val="00270728"/>
    <w:rsid w:val="00270D42"/>
    <w:rsid w:val="0027195D"/>
    <w:rsid w:val="00272B03"/>
    <w:rsid w:val="002733E2"/>
    <w:rsid w:val="00274828"/>
    <w:rsid w:val="002750B1"/>
    <w:rsid w:val="00275C1F"/>
    <w:rsid w:val="00276924"/>
    <w:rsid w:val="00276A35"/>
    <w:rsid w:val="00277835"/>
    <w:rsid w:val="00280802"/>
    <w:rsid w:val="00280AB1"/>
    <w:rsid w:val="00280F95"/>
    <w:rsid w:val="00281BB7"/>
    <w:rsid w:val="00283612"/>
    <w:rsid w:val="00284A22"/>
    <w:rsid w:val="00284BAE"/>
    <w:rsid w:val="002859AF"/>
    <w:rsid w:val="00286AE7"/>
    <w:rsid w:val="00287243"/>
    <w:rsid w:val="00290647"/>
    <w:rsid w:val="00290806"/>
    <w:rsid w:val="00291385"/>
    <w:rsid w:val="00291422"/>
    <w:rsid w:val="0029237F"/>
    <w:rsid w:val="00292715"/>
    <w:rsid w:val="00293E57"/>
    <w:rsid w:val="002947D1"/>
    <w:rsid w:val="002948DF"/>
    <w:rsid w:val="00294D90"/>
    <w:rsid w:val="002A07B2"/>
    <w:rsid w:val="002A1E92"/>
    <w:rsid w:val="002A204D"/>
    <w:rsid w:val="002A2616"/>
    <w:rsid w:val="002A26E1"/>
    <w:rsid w:val="002A368A"/>
    <w:rsid w:val="002A4065"/>
    <w:rsid w:val="002A59F0"/>
    <w:rsid w:val="002A6432"/>
    <w:rsid w:val="002A6F25"/>
    <w:rsid w:val="002A6FD3"/>
    <w:rsid w:val="002A76FE"/>
    <w:rsid w:val="002B0A7D"/>
    <w:rsid w:val="002B1A69"/>
    <w:rsid w:val="002B2723"/>
    <w:rsid w:val="002B303A"/>
    <w:rsid w:val="002B35A6"/>
    <w:rsid w:val="002B5379"/>
    <w:rsid w:val="002B538E"/>
    <w:rsid w:val="002B5DCA"/>
    <w:rsid w:val="002B6BDC"/>
    <w:rsid w:val="002B75B0"/>
    <w:rsid w:val="002B7EAF"/>
    <w:rsid w:val="002C099C"/>
    <w:rsid w:val="002C0B74"/>
    <w:rsid w:val="002C0C8B"/>
    <w:rsid w:val="002C0CBB"/>
    <w:rsid w:val="002C11CF"/>
    <w:rsid w:val="002C1201"/>
    <w:rsid w:val="002C1460"/>
    <w:rsid w:val="002C20F2"/>
    <w:rsid w:val="002C2478"/>
    <w:rsid w:val="002C28C0"/>
    <w:rsid w:val="002C38B2"/>
    <w:rsid w:val="002C3F9C"/>
    <w:rsid w:val="002C5AFA"/>
    <w:rsid w:val="002D0439"/>
    <w:rsid w:val="002D0BE3"/>
    <w:rsid w:val="002D11B7"/>
    <w:rsid w:val="002D39AF"/>
    <w:rsid w:val="002D3BBC"/>
    <w:rsid w:val="002D413E"/>
    <w:rsid w:val="002D436B"/>
    <w:rsid w:val="002D438A"/>
    <w:rsid w:val="002D47EC"/>
    <w:rsid w:val="002D5738"/>
    <w:rsid w:val="002D5E53"/>
    <w:rsid w:val="002E0319"/>
    <w:rsid w:val="002E179B"/>
    <w:rsid w:val="002E1C9E"/>
    <w:rsid w:val="002E257B"/>
    <w:rsid w:val="002E308B"/>
    <w:rsid w:val="002E32ED"/>
    <w:rsid w:val="002E3C65"/>
    <w:rsid w:val="002E3DEC"/>
    <w:rsid w:val="002E3F5B"/>
    <w:rsid w:val="002E4362"/>
    <w:rsid w:val="002E495A"/>
    <w:rsid w:val="002E5790"/>
    <w:rsid w:val="002E63D9"/>
    <w:rsid w:val="002E640E"/>
    <w:rsid w:val="002E6E54"/>
    <w:rsid w:val="002F0C28"/>
    <w:rsid w:val="002F3CDE"/>
    <w:rsid w:val="002F5DD6"/>
    <w:rsid w:val="002F5E4B"/>
    <w:rsid w:val="002F5FEA"/>
    <w:rsid w:val="002F6255"/>
    <w:rsid w:val="002F63E7"/>
    <w:rsid w:val="002F6A99"/>
    <w:rsid w:val="002F7BE3"/>
    <w:rsid w:val="002F7E6A"/>
    <w:rsid w:val="00300165"/>
    <w:rsid w:val="003010CF"/>
    <w:rsid w:val="00303440"/>
    <w:rsid w:val="00304D9B"/>
    <w:rsid w:val="003056C9"/>
    <w:rsid w:val="00305FF9"/>
    <w:rsid w:val="00306E6B"/>
    <w:rsid w:val="003075AC"/>
    <w:rsid w:val="003100C8"/>
    <w:rsid w:val="00311161"/>
    <w:rsid w:val="00312400"/>
    <w:rsid w:val="00312739"/>
    <w:rsid w:val="00312D10"/>
    <w:rsid w:val="00312D2A"/>
    <w:rsid w:val="00313F67"/>
    <w:rsid w:val="0031564E"/>
    <w:rsid w:val="003167BE"/>
    <w:rsid w:val="003178DA"/>
    <w:rsid w:val="00317DB8"/>
    <w:rsid w:val="00320618"/>
    <w:rsid w:val="0032100B"/>
    <w:rsid w:val="00321BD7"/>
    <w:rsid w:val="0032260F"/>
    <w:rsid w:val="003228DA"/>
    <w:rsid w:val="00323D6B"/>
    <w:rsid w:val="00326957"/>
    <w:rsid w:val="00326AE2"/>
    <w:rsid w:val="00326D86"/>
    <w:rsid w:val="00331426"/>
    <w:rsid w:val="003316C4"/>
    <w:rsid w:val="0033171D"/>
    <w:rsid w:val="00331FC3"/>
    <w:rsid w:val="003336B3"/>
    <w:rsid w:val="00335B75"/>
    <w:rsid w:val="00335D8C"/>
    <w:rsid w:val="00336072"/>
    <w:rsid w:val="003363A1"/>
    <w:rsid w:val="003375B9"/>
    <w:rsid w:val="0034226D"/>
    <w:rsid w:val="00342972"/>
    <w:rsid w:val="00342FDD"/>
    <w:rsid w:val="0034429B"/>
    <w:rsid w:val="00344866"/>
    <w:rsid w:val="0034638C"/>
    <w:rsid w:val="00346F7F"/>
    <w:rsid w:val="00347B4D"/>
    <w:rsid w:val="00350108"/>
    <w:rsid w:val="00350762"/>
    <w:rsid w:val="003507C4"/>
    <w:rsid w:val="003519A1"/>
    <w:rsid w:val="00352480"/>
    <w:rsid w:val="003530D2"/>
    <w:rsid w:val="0035331A"/>
    <w:rsid w:val="003534E1"/>
    <w:rsid w:val="003548D8"/>
    <w:rsid w:val="003554CA"/>
    <w:rsid w:val="00355FFA"/>
    <w:rsid w:val="00360232"/>
    <w:rsid w:val="003602E0"/>
    <w:rsid w:val="00360D01"/>
    <w:rsid w:val="00361774"/>
    <w:rsid w:val="00362569"/>
    <w:rsid w:val="003636CD"/>
    <w:rsid w:val="0036487C"/>
    <w:rsid w:val="00364A3D"/>
    <w:rsid w:val="00364B6E"/>
    <w:rsid w:val="00365411"/>
    <w:rsid w:val="00365FA2"/>
    <w:rsid w:val="00366095"/>
    <w:rsid w:val="0036665D"/>
    <w:rsid w:val="00366C69"/>
    <w:rsid w:val="00367441"/>
    <w:rsid w:val="00367B1D"/>
    <w:rsid w:val="00367DEF"/>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C8D"/>
    <w:rsid w:val="0038417E"/>
    <w:rsid w:val="003852FB"/>
    <w:rsid w:val="00385429"/>
    <w:rsid w:val="00385B05"/>
    <w:rsid w:val="00386382"/>
    <w:rsid w:val="003865EF"/>
    <w:rsid w:val="00386BA9"/>
    <w:rsid w:val="00386E82"/>
    <w:rsid w:val="00390017"/>
    <w:rsid w:val="003901A3"/>
    <w:rsid w:val="0039072F"/>
    <w:rsid w:val="003907F5"/>
    <w:rsid w:val="003940CE"/>
    <w:rsid w:val="00394D8E"/>
    <w:rsid w:val="00395C48"/>
    <w:rsid w:val="00397C1D"/>
    <w:rsid w:val="003A0BE5"/>
    <w:rsid w:val="003A180F"/>
    <w:rsid w:val="003A18DD"/>
    <w:rsid w:val="003A20C8"/>
    <w:rsid w:val="003A2C29"/>
    <w:rsid w:val="003A2EC3"/>
    <w:rsid w:val="003A36F2"/>
    <w:rsid w:val="003A3D39"/>
    <w:rsid w:val="003A3EC7"/>
    <w:rsid w:val="003A40B4"/>
    <w:rsid w:val="003A59B4"/>
    <w:rsid w:val="003A7834"/>
    <w:rsid w:val="003B0B5B"/>
    <w:rsid w:val="003B0E79"/>
    <w:rsid w:val="003B19A2"/>
    <w:rsid w:val="003B22B2"/>
    <w:rsid w:val="003B3575"/>
    <w:rsid w:val="003B50BC"/>
    <w:rsid w:val="003B5D97"/>
    <w:rsid w:val="003B63A4"/>
    <w:rsid w:val="003B6532"/>
    <w:rsid w:val="003B68FE"/>
    <w:rsid w:val="003B6D7D"/>
    <w:rsid w:val="003B7D7E"/>
    <w:rsid w:val="003C1012"/>
    <w:rsid w:val="003C11C9"/>
    <w:rsid w:val="003C1229"/>
    <w:rsid w:val="003C1FD4"/>
    <w:rsid w:val="003C213D"/>
    <w:rsid w:val="003C25AD"/>
    <w:rsid w:val="003C2D21"/>
    <w:rsid w:val="003C43EE"/>
    <w:rsid w:val="003C5E6B"/>
    <w:rsid w:val="003C6085"/>
    <w:rsid w:val="003C7AD7"/>
    <w:rsid w:val="003D091D"/>
    <w:rsid w:val="003D0FC3"/>
    <w:rsid w:val="003D23E8"/>
    <w:rsid w:val="003D2C1D"/>
    <w:rsid w:val="003D2C34"/>
    <w:rsid w:val="003D3DDD"/>
    <w:rsid w:val="003D5CBF"/>
    <w:rsid w:val="003D64CF"/>
    <w:rsid w:val="003D66D2"/>
    <w:rsid w:val="003E07AE"/>
    <w:rsid w:val="003E14FC"/>
    <w:rsid w:val="003E153F"/>
    <w:rsid w:val="003E2976"/>
    <w:rsid w:val="003E3611"/>
    <w:rsid w:val="003E4858"/>
    <w:rsid w:val="003E5F33"/>
    <w:rsid w:val="003E6316"/>
    <w:rsid w:val="003E65C1"/>
    <w:rsid w:val="003E6884"/>
    <w:rsid w:val="003E6AC5"/>
    <w:rsid w:val="003F0096"/>
    <w:rsid w:val="003F0850"/>
    <w:rsid w:val="003F0D12"/>
    <w:rsid w:val="003F160C"/>
    <w:rsid w:val="003F324F"/>
    <w:rsid w:val="003F33BC"/>
    <w:rsid w:val="003F3D4E"/>
    <w:rsid w:val="003F477E"/>
    <w:rsid w:val="003F52D8"/>
    <w:rsid w:val="003F635B"/>
    <w:rsid w:val="003F6CD2"/>
    <w:rsid w:val="003F7560"/>
    <w:rsid w:val="003F77FA"/>
    <w:rsid w:val="003F788D"/>
    <w:rsid w:val="004010BC"/>
    <w:rsid w:val="0040126E"/>
    <w:rsid w:val="004020D4"/>
    <w:rsid w:val="004021B6"/>
    <w:rsid w:val="004047C4"/>
    <w:rsid w:val="00404865"/>
    <w:rsid w:val="0040570B"/>
    <w:rsid w:val="00405EDB"/>
    <w:rsid w:val="00405FB1"/>
    <w:rsid w:val="00406460"/>
    <w:rsid w:val="0040719D"/>
    <w:rsid w:val="00412461"/>
    <w:rsid w:val="00412546"/>
    <w:rsid w:val="00413053"/>
    <w:rsid w:val="0041319C"/>
    <w:rsid w:val="004137B6"/>
    <w:rsid w:val="00413A54"/>
    <w:rsid w:val="00413C10"/>
    <w:rsid w:val="00413CD9"/>
    <w:rsid w:val="00413F9A"/>
    <w:rsid w:val="004140CA"/>
    <w:rsid w:val="00414C65"/>
    <w:rsid w:val="00414F11"/>
    <w:rsid w:val="00415D76"/>
    <w:rsid w:val="004162A9"/>
    <w:rsid w:val="00416665"/>
    <w:rsid w:val="00416A67"/>
    <w:rsid w:val="00416ACB"/>
    <w:rsid w:val="004205AC"/>
    <w:rsid w:val="00421DCF"/>
    <w:rsid w:val="00421EE3"/>
    <w:rsid w:val="00422341"/>
    <w:rsid w:val="00423641"/>
    <w:rsid w:val="00426266"/>
    <w:rsid w:val="00430A2D"/>
    <w:rsid w:val="00431505"/>
    <w:rsid w:val="00431AF0"/>
    <w:rsid w:val="0043213A"/>
    <w:rsid w:val="004330F4"/>
    <w:rsid w:val="00433590"/>
    <w:rsid w:val="0043393D"/>
    <w:rsid w:val="004344C7"/>
    <w:rsid w:val="00435274"/>
    <w:rsid w:val="004352AD"/>
    <w:rsid w:val="0043545D"/>
    <w:rsid w:val="00435FE2"/>
    <w:rsid w:val="004365DE"/>
    <w:rsid w:val="00436E2F"/>
    <w:rsid w:val="00436EAB"/>
    <w:rsid w:val="00437524"/>
    <w:rsid w:val="00437C27"/>
    <w:rsid w:val="00441209"/>
    <w:rsid w:val="004461D9"/>
    <w:rsid w:val="00446AC6"/>
    <w:rsid w:val="0044759B"/>
    <w:rsid w:val="00447875"/>
    <w:rsid w:val="00447F54"/>
    <w:rsid w:val="00450B7E"/>
    <w:rsid w:val="0045136B"/>
    <w:rsid w:val="00451C7E"/>
    <w:rsid w:val="0045202C"/>
    <w:rsid w:val="0045212A"/>
    <w:rsid w:val="00453BB6"/>
    <w:rsid w:val="00453CAA"/>
    <w:rsid w:val="00454406"/>
    <w:rsid w:val="00454435"/>
    <w:rsid w:val="00455113"/>
    <w:rsid w:val="00455D4C"/>
    <w:rsid w:val="00456421"/>
    <w:rsid w:val="00456DAB"/>
    <w:rsid w:val="00460CC3"/>
    <w:rsid w:val="00460E86"/>
    <w:rsid w:val="0046103C"/>
    <w:rsid w:val="0046460C"/>
    <w:rsid w:val="004646B4"/>
    <w:rsid w:val="00464A88"/>
    <w:rsid w:val="004651A0"/>
    <w:rsid w:val="00465480"/>
    <w:rsid w:val="00465BC8"/>
    <w:rsid w:val="00466532"/>
    <w:rsid w:val="00466781"/>
    <w:rsid w:val="00466ED7"/>
    <w:rsid w:val="00467488"/>
    <w:rsid w:val="0047083E"/>
    <w:rsid w:val="00470D65"/>
    <w:rsid w:val="00470EB5"/>
    <w:rsid w:val="0047286B"/>
    <w:rsid w:val="00472E27"/>
    <w:rsid w:val="00472F1A"/>
    <w:rsid w:val="00474220"/>
    <w:rsid w:val="004752D3"/>
    <w:rsid w:val="004754E1"/>
    <w:rsid w:val="00475CE0"/>
    <w:rsid w:val="00476827"/>
    <w:rsid w:val="00476BD4"/>
    <w:rsid w:val="00477C35"/>
    <w:rsid w:val="00480988"/>
    <w:rsid w:val="00480E05"/>
    <w:rsid w:val="00481FDF"/>
    <w:rsid w:val="00482BBE"/>
    <w:rsid w:val="00483A12"/>
    <w:rsid w:val="00484A77"/>
    <w:rsid w:val="00484F23"/>
    <w:rsid w:val="0048540F"/>
    <w:rsid w:val="00485970"/>
    <w:rsid w:val="00485C0D"/>
    <w:rsid w:val="00485FC5"/>
    <w:rsid w:val="00486575"/>
    <w:rsid w:val="004866D0"/>
    <w:rsid w:val="00486936"/>
    <w:rsid w:val="00487113"/>
    <w:rsid w:val="00492335"/>
    <w:rsid w:val="00493849"/>
    <w:rsid w:val="00493932"/>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A743C"/>
    <w:rsid w:val="004A7B46"/>
    <w:rsid w:val="004B49E6"/>
    <w:rsid w:val="004B4D69"/>
    <w:rsid w:val="004B5724"/>
    <w:rsid w:val="004B5C32"/>
    <w:rsid w:val="004B6525"/>
    <w:rsid w:val="004C01A8"/>
    <w:rsid w:val="004C0382"/>
    <w:rsid w:val="004C1840"/>
    <w:rsid w:val="004C1BA2"/>
    <w:rsid w:val="004C24C9"/>
    <w:rsid w:val="004C31B6"/>
    <w:rsid w:val="004C5319"/>
    <w:rsid w:val="004C580A"/>
    <w:rsid w:val="004C6025"/>
    <w:rsid w:val="004C621F"/>
    <w:rsid w:val="004C637C"/>
    <w:rsid w:val="004C75B0"/>
    <w:rsid w:val="004C7948"/>
    <w:rsid w:val="004C7BB8"/>
    <w:rsid w:val="004C7C60"/>
    <w:rsid w:val="004D0DFE"/>
    <w:rsid w:val="004D1D91"/>
    <w:rsid w:val="004D22C3"/>
    <w:rsid w:val="004D4688"/>
    <w:rsid w:val="004D50A7"/>
    <w:rsid w:val="004D6F4D"/>
    <w:rsid w:val="004D6F95"/>
    <w:rsid w:val="004D72FE"/>
    <w:rsid w:val="004D7E91"/>
    <w:rsid w:val="004E003A"/>
    <w:rsid w:val="004E0768"/>
    <w:rsid w:val="004E0992"/>
    <w:rsid w:val="004E1A31"/>
    <w:rsid w:val="004E2DE0"/>
    <w:rsid w:val="004E4060"/>
    <w:rsid w:val="004E409A"/>
    <w:rsid w:val="004F0FB9"/>
    <w:rsid w:val="004F2F7E"/>
    <w:rsid w:val="004F3246"/>
    <w:rsid w:val="004F32B5"/>
    <w:rsid w:val="004F407E"/>
    <w:rsid w:val="004F5479"/>
    <w:rsid w:val="004F6E93"/>
    <w:rsid w:val="004F7528"/>
    <w:rsid w:val="004F7BCA"/>
    <w:rsid w:val="004F7D89"/>
    <w:rsid w:val="00501981"/>
    <w:rsid w:val="00501A85"/>
    <w:rsid w:val="00501BB3"/>
    <w:rsid w:val="005021DD"/>
    <w:rsid w:val="005026CA"/>
    <w:rsid w:val="00502B72"/>
    <w:rsid w:val="00504596"/>
    <w:rsid w:val="00504BC1"/>
    <w:rsid w:val="00505134"/>
    <w:rsid w:val="00505C04"/>
    <w:rsid w:val="0050717A"/>
    <w:rsid w:val="00507651"/>
    <w:rsid w:val="00511F15"/>
    <w:rsid w:val="0051203D"/>
    <w:rsid w:val="0051318C"/>
    <w:rsid w:val="005142CD"/>
    <w:rsid w:val="005143C9"/>
    <w:rsid w:val="00515417"/>
    <w:rsid w:val="005154A1"/>
    <w:rsid w:val="005157A9"/>
    <w:rsid w:val="005173A7"/>
    <w:rsid w:val="005174EB"/>
    <w:rsid w:val="005177E1"/>
    <w:rsid w:val="005206BF"/>
    <w:rsid w:val="00520C0A"/>
    <w:rsid w:val="005218B6"/>
    <w:rsid w:val="005223E7"/>
    <w:rsid w:val="00522589"/>
    <w:rsid w:val="00524545"/>
    <w:rsid w:val="005255BF"/>
    <w:rsid w:val="005257DE"/>
    <w:rsid w:val="00525EC0"/>
    <w:rsid w:val="00527200"/>
    <w:rsid w:val="00527AB3"/>
    <w:rsid w:val="00530157"/>
    <w:rsid w:val="005306D6"/>
    <w:rsid w:val="00531EBE"/>
    <w:rsid w:val="00532968"/>
    <w:rsid w:val="00532F8B"/>
    <w:rsid w:val="00533737"/>
    <w:rsid w:val="00534982"/>
    <w:rsid w:val="00535084"/>
    <w:rsid w:val="00535B79"/>
    <w:rsid w:val="00535D7C"/>
    <w:rsid w:val="00536579"/>
    <w:rsid w:val="00536C1E"/>
    <w:rsid w:val="0054156E"/>
    <w:rsid w:val="00541D68"/>
    <w:rsid w:val="00542E67"/>
    <w:rsid w:val="0054343A"/>
    <w:rsid w:val="00543974"/>
    <w:rsid w:val="00543EBF"/>
    <w:rsid w:val="00544ABA"/>
    <w:rsid w:val="00545265"/>
    <w:rsid w:val="00545415"/>
    <w:rsid w:val="0054593A"/>
    <w:rsid w:val="005467FB"/>
    <w:rsid w:val="00546AE9"/>
    <w:rsid w:val="005476F5"/>
    <w:rsid w:val="00547989"/>
    <w:rsid w:val="00550EE3"/>
    <w:rsid w:val="00551320"/>
    <w:rsid w:val="005518A4"/>
    <w:rsid w:val="00551EB7"/>
    <w:rsid w:val="00551F86"/>
    <w:rsid w:val="00552768"/>
    <w:rsid w:val="00552935"/>
    <w:rsid w:val="00553127"/>
    <w:rsid w:val="005537D5"/>
    <w:rsid w:val="00554BE7"/>
    <w:rsid w:val="0055671D"/>
    <w:rsid w:val="00556D68"/>
    <w:rsid w:val="0055701E"/>
    <w:rsid w:val="00557173"/>
    <w:rsid w:val="005576A1"/>
    <w:rsid w:val="00557A64"/>
    <w:rsid w:val="005605C0"/>
    <w:rsid w:val="00560D23"/>
    <w:rsid w:val="005615D8"/>
    <w:rsid w:val="005626D6"/>
    <w:rsid w:val="005638D4"/>
    <w:rsid w:val="005656ED"/>
    <w:rsid w:val="00566544"/>
    <w:rsid w:val="00566608"/>
    <w:rsid w:val="00566C83"/>
    <w:rsid w:val="005700FE"/>
    <w:rsid w:val="00570608"/>
    <w:rsid w:val="00570E24"/>
    <w:rsid w:val="005725BA"/>
    <w:rsid w:val="00572760"/>
    <w:rsid w:val="00572977"/>
    <w:rsid w:val="005743DE"/>
    <w:rsid w:val="00574F3F"/>
    <w:rsid w:val="0057562C"/>
    <w:rsid w:val="005759F6"/>
    <w:rsid w:val="00575E3E"/>
    <w:rsid w:val="005765F5"/>
    <w:rsid w:val="00576D6C"/>
    <w:rsid w:val="00577A2E"/>
    <w:rsid w:val="00580E48"/>
    <w:rsid w:val="00580F0A"/>
    <w:rsid w:val="00581246"/>
    <w:rsid w:val="00582C3A"/>
    <w:rsid w:val="00582C70"/>
    <w:rsid w:val="00582E1A"/>
    <w:rsid w:val="00583147"/>
    <w:rsid w:val="005833B8"/>
    <w:rsid w:val="00584416"/>
    <w:rsid w:val="00584B39"/>
    <w:rsid w:val="00585028"/>
    <w:rsid w:val="005854D1"/>
    <w:rsid w:val="005858D4"/>
    <w:rsid w:val="00585F5B"/>
    <w:rsid w:val="0058604A"/>
    <w:rsid w:val="005860E0"/>
    <w:rsid w:val="0058620A"/>
    <w:rsid w:val="00586296"/>
    <w:rsid w:val="00587FC0"/>
    <w:rsid w:val="005906AD"/>
    <w:rsid w:val="00590DA6"/>
    <w:rsid w:val="005911BB"/>
    <w:rsid w:val="00591C7D"/>
    <w:rsid w:val="00591CF7"/>
    <w:rsid w:val="00592B03"/>
    <w:rsid w:val="00593AB9"/>
    <w:rsid w:val="00594ABB"/>
    <w:rsid w:val="00594D1C"/>
    <w:rsid w:val="00594E36"/>
    <w:rsid w:val="00594F0A"/>
    <w:rsid w:val="0059525E"/>
    <w:rsid w:val="00595887"/>
    <w:rsid w:val="005960D5"/>
    <w:rsid w:val="005961F7"/>
    <w:rsid w:val="00596B9C"/>
    <w:rsid w:val="00597247"/>
    <w:rsid w:val="005A054D"/>
    <w:rsid w:val="005A0A46"/>
    <w:rsid w:val="005A10B9"/>
    <w:rsid w:val="005A11EA"/>
    <w:rsid w:val="005A269F"/>
    <w:rsid w:val="005A2AA1"/>
    <w:rsid w:val="005A305E"/>
    <w:rsid w:val="005A30BB"/>
    <w:rsid w:val="005A3887"/>
    <w:rsid w:val="005A5781"/>
    <w:rsid w:val="005A7A35"/>
    <w:rsid w:val="005B00C5"/>
    <w:rsid w:val="005B04E4"/>
    <w:rsid w:val="005B0542"/>
    <w:rsid w:val="005B14BE"/>
    <w:rsid w:val="005B2225"/>
    <w:rsid w:val="005B2799"/>
    <w:rsid w:val="005B2B77"/>
    <w:rsid w:val="005B377E"/>
    <w:rsid w:val="005B3D4A"/>
    <w:rsid w:val="005B46AB"/>
    <w:rsid w:val="005B4D87"/>
    <w:rsid w:val="005B6D23"/>
    <w:rsid w:val="005B7DD1"/>
    <w:rsid w:val="005C00A0"/>
    <w:rsid w:val="005C1B99"/>
    <w:rsid w:val="005C1CFC"/>
    <w:rsid w:val="005C28FA"/>
    <w:rsid w:val="005C40F4"/>
    <w:rsid w:val="005C43BE"/>
    <w:rsid w:val="005C44F3"/>
    <w:rsid w:val="005C712D"/>
    <w:rsid w:val="005C7C75"/>
    <w:rsid w:val="005D0E4F"/>
    <w:rsid w:val="005D1E32"/>
    <w:rsid w:val="005D206B"/>
    <w:rsid w:val="005D22B7"/>
    <w:rsid w:val="005D2BDE"/>
    <w:rsid w:val="005D3775"/>
    <w:rsid w:val="005D3D76"/>
    <w:rsid w:val="005D4578"/>
    <w:rsid w:val="005D4EFA"/>
    <w:rsid w:val="005D55BA"/>
    <w:rsid w:val="005D5ADB"/>
    <w:rsid w:val="005D5D99"/>
    <w:rsid w:val="005D648A"/>
    <w:rsid w:val="005D701A"/>
    <w:rsid w:val="005D77F6"/>
    <w:rsid w:val="005D7E0D"/>
    <w:rsid w:val="005E08D2"/>
    <w:rsid w:val="005E0A91"/>
    <w:rsid w:val="005E234A"/>
    <w:rsid w:val="005E35CC"/>
    <w:rsid w:val="005E371E"/>
    <w:rsid w:val="005E53F9"/>
    <w:rsid w:val="005E775D"/>
    <w:rsid w:val="005F0A43"/>
    <w:rsid w:val="005F1072"/>
    <w:rsid w:val="005F10CF"/>
    <w:rsid w:val="005F27BF"/>
    <w:rsid w:val="005F4171"/>
    <w:rsid w:val="005F46D6"/>
    <w:rsid w:val="005F4CA6"/>
    <w:rsid w:val="005F4DD6"/>
    <w:rsid w:val="005F50CA"/>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1B8"/>
    <w:rsid w:val="00606970"/>
    <w:rsid w:val="00606A20"/>
    <w:rsid w:val="006072C6"/>
    <w:rsid w:val="00607A2E"/>
    <w:rsid w:val="006130F7"/>
    <w:rsid w:val="0061336A"/>
    <w:rsid w:val="00613AF8"/>
    <w:rsid w:val="00613D8E"/>
    <w:rsid w:val="006142E0"/>
    <w:rsid w:val="00616112"/>
    <w:rsid w:val="00616C30"/>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26A7"/>
    <w:rsid w:val="00634ACF"/>
    <w:rsid w:val="00635035"/>
    <w:rsid w:val="0063580D"/>
    <w:rsid w:val="00635CAE"/>
    <w:rsid w:val="00637240"/>
    <w:rsid w:val="00643660"/>
    <w:rsid w:val="00643A0B"/>
    <w:rsid w:val="00644A9E"/>
    <w:rsid w:val="00644C1C"/>
    <w:rsid w:val="00645E8B"/>
    <w:rsid w:val="00650139"/>
    <w:rsid w:val="00652756"/>
    <w:rsid w:val="00652AD8"/>
    <w:rsid w:val="00652B79"/>
    <w:rsid w:val="006533C3"/>
    <w:rsid w:val="00654068"/>
    <w:rsid w:val="00654B38"/>
    <w:rsid w:val="00654B83"/>
    <w:rsid w:val="00655061"/>
    <w:rsid w:val="0065510C"/>
    <w:rsid w:val="00655B63"/>
    <w:rsid w:val="00655B7E"/>
    <w:rsid w:val="0065639F"/>
    <w:rsid w:val="006571F6"/>
    <w:rsid w:val="00657DB2"/>
    <w:rsid w:val="0066002F"/>
    <w:rsid w:val="006618CC"/>
    <w:rsid w:val="00662111"/>
    <w:rsid w:val="00662118"/>
    <w:rsid w:val="00663402"/>
    <w:rsid w:val="006638AD"/>
    <w:rsid w:val="00665187"/>
    <w:rsid w:val="006656DE"/>
    <w:rsid w:val="006662BE"/>
    <w:rsid w:val="0066732C"/>
    <w:rsid w:val="006679F5"/>
    <w:rsid w:val="00667B77"/>
    <w:rsid w:val="00670919"/>
    <w:rsid w:val="006716DA"/>
    <w:rsid w:val="00671A7A"/>
    <w:rsid w:val="006728ED"/>
    <w:rsid w:val="006732B1"/>
    <w:rsid w:val="0067446F"/>
    <w:rsid w:val="006746A4"/>
    <w:rsid w:val="00675558"/>
    <w:rsid w:val="00675611"/>
    <w:rsid w:val="00675A60"/>
    <w:rsid w:val="0067697E"/>
    <w:rsid w:val="00677443"/>
    <w:rsid w:val="0067769A"/>
    <w:rsid w:val="00677B03"/>
    <w:rsid w:val="006806A3"/>
    <w:rsid w:val="006806A6"/>
    <w:rsid w:val="00680FA2"/>
    <w:rsid w:val="00681211"/>
    <w:rsid w:val="00681721"/>
    <w:rsid w:val="00681B36"/>
    <w:rsid w:val="00682E14"/>
    <w:rsid w:val="0068436C"/>
    <w:rsid w:val="00684F3A"/>
    <w:rsid w:val="0068545E"/>
    <w:rsid w:val="00685FD4"/>
    <w:rsid w:val="00686612"/>
    <w:rsid w:val="0068661E"/>
    <w:rsid w:val="00690A49"/>
    <w:rsid w:val="00690BB6"/>
    <w:rsid w:val="00691B30"/>
    <w:rsid w:val="00693E1F"/>
    <w:rsid w:val="00693ECB"/>
    <w:rsid w:val="00694797"/>
    <w:rsid w:val="00695887"/>
    <w:rsid w:val="00695D46"/>
    <w:rsid w:val="00697733"/>
    <w:rsid w:val="006A254E"/>
    <w:rsid w:val="006A2C30"/>
    <w:rsid w:val="006A2C72"/>
    <w:rsid w:val="006A2E90"/>
    <w:rsid w:val="006A301C"/>
    <w:rsid w:val="006A3CF1"/>
    <w:rsid w:val="006A3E2B"/>
    <w:rsid w:val="006A3F7D"/>
    <w:rsid w:val="006A6514"/>
    <w:rsid w:val="006A6C48"/>
    <w:rsid w:val="006A6E17"/>
    <w:rsid w:val="006B120D"/>
    <w:rsid w:val="006B17E7"/>
    <w:rsid w:val="006B19E8"/>
    <w:rsid w:val="006B1A8A"/>
    <w:rsid w:val="006B1FD5"/>
    <w:rsid w:val="006B4B28"/>
    <w:rsid w:val="006B555A"/>
    <w:rsid w:val="006B600A"/>
    <w:rsid w:val="006B6635"/>
    <w:rsid w:val="006B7D22"/>
    <w:rsid w:val="006B7D2C"/>
    <w:rsid w:val="006C1019"/>
    <w:rsid w:val="006C2BB5"/>
    <w:rsid w:val="006C2BEE"/>
    <w:rsid w:val="006C3AD8"/>
    <w:rsid w:val="006C4516"/>
    <w:rsid w:val="006C455E"/>
    <w:rsid w:val="006C55B1"/>
    <w:rsid w:val="006C5958"/>
    <w:rsid w:val="006C5B4F"/>
    <w:rsid w:val="006C643C"/>
    <w:rsid w:val="006C6E3A"/>
    <w:rsid w:val="006C6FD7"/>
    <w:rsid w:val="006D00DB"/>
    <w:rsid w:val="006D0361"/>
    <w:rsid w:val="006D16B0"/>
    <w:rsid w:val="006D2182"/>
    <w:rsid w:val="006D2444"/>
    <w:rsid w:val="006D254B"/>
    <w:rsid w:val="006D289B"/>
    <w:rsid w:val="006D3BE1"/>
    <w:rsid w:val="006D48FC"/>
    <w:rsid w:val="006D62BC"/>
    <w:rsid w:val="006D6450"/>
    <w:rsid w:val="006D6939"/>
    <w:rsid w:val="006D7DC8"/>
    <w:rsid w:val="006D7EB0"/>
    <w:rsid w:val="006E009A"/>
    <w:rsid w:val="006E0138"/>
    <w:rsid w:val="006E0BB0"/>
    <w:rsid w:val="006E1212"/>
    <w:rsid w:val="006E12C3"/>
    <w:rsid w:val="006E2529"/>
    <w:rsid w:val="006E2A82"/>
    <w:rsid w:val="006E45F3"/>
    <w:rsid w:val="006E4A2F"/>
    <w:rsid w:val="006E4ED4"/>
    <w:rsid w:val="006E5E19"/>
    <w:rsid w:val="006E61C3"/>
    <w:rsid w:val="006E799D"/>
    <w:rsid w:val="006F0593"/>
    <w:rsid w:val="006F1064"/>
    <w:rsid w:val="006F1EB7"/>
    <w:rsid w:val="006F26ED"/>
    <w:rsid w:val="006F2D87"/>
    <w:rsid w:val="006F3385"/>
    <w:rsid w:val="006F52E5"/>
    <w:rsid w:val="006F6066"/>
    <w:rsid w:val="006F6850"/>
    <w:rsid w:val="006F707E"/>
    <w:rsid w:val="007001DC"/>
    <w:rsid w:val="00700889"/>
    <w:rsid w:val="0070102C"/>
    <w:rsid w:val="007025CB"/>
    <w:rsid w:val="00702F29"/>
    <w:rsid w:val="007034AA"/>
    <w:rsid w:val="00703C9D"/>
    <w:rsid w:val="0070490C"/>
    <w:rsid w:val="00705C38"/>
    <w:rsid w:val="00705F6A"/>
    <w:rsid w:val="00706465"/>
    <w:rsid w:val="00706542"/>
    <w:rsid w:val="0070695A"/>
    <w:rsid w:val="0070782D"/>
    <w:rsid w:val="007109C2"/>
    <w:rsid w:val="00711340"/>
    <w:rsid w:val="00712C42"/>
    <w:rsid w:val="0071358B"/>
    <w:rsid w:val="00713DE4"/>
    <w:rsid w:val="00714C47"/>
    <w:rsid w:val="007152E2"/>
    <w:rsid w:val="00716462"/>
    <w:rsid w:val="00716E7A"/>
    <w:rsid w:val="00717A07"/>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4C4"/>
    <w:rsid w:val="0074360F"/>
    <w:rsid w:val="00744A64"/>
    <w:rsid w:val="00744D47"/>
    <w:rsid w:val="00744EA0"/>
    <w:rsid w:val="0074638D"/>
    <w:rsid w:val="00746484"/>
    <w:rsid w:val="0074704F"/>
    <w:rsid w:val="007473B4"/>
    <w:rsid w:val="00747AEF"/>
    <w:rsid w:val="00747F48"/>
    <w:rsid w:val="00747F4C"/>
    <w:rsid w:val="00751091"/>
    <w:rsid w:val="00751AC5"/>
    <w:rsid w:val="00751B83"/>
    <w:rsid w:val="00754275"/>
    <w:rsid w:val="00754359"/>
    <w:rsid w:val="00754411"/>
    <w:rsid w:val="00754BD9"/>
    <w:rsid w:val="00754E7A"/>
    <w:rsid w:val="0075540C"/>
    <w:rsid w:val="00755DB1"/>
    <w:rsid w:val="007574FC"/>
    <w:rsid w:val="0076017D"/>
    <w:rsid w:val="0076074F"/>
    <w:rsid w:val="00760975"/>
    <w:rsid w:val="00761FDA"/>
    <w:rsid w:val="007621FF"/>
    <w:rsid w:val="00762466"/>
    <w:rsid w:val="007634E3"/>
    <w:rsid w:val="00764194"/>
    <w:rsid w:val="00765ED3"/>
    <w:rsid w:val="0076681D"/>
    <w:rsid w:val="00766A65"/>
    <w:rsid w:val="007671F5"/>
    <w:rsid w:val="00767511"/>
    <w:rsid w:val="007676B8"/>
    <w:rsid w:val="0077175C"/>
    <w:rsid w:val="00771870"/>
    <w:rsid w:val="00771BF9"/>
    <w:rsid w:val="00772F8A"/>
    <w:rsid w:val="00773491"/>
    <w:rsid w:val="007738CD"/>
    <w:rsid w:val="007739C6"/>
    <w:rsid w:val="00774889"/>
    <w:rsid w:val="00774FF5"/>
    <w:rsid w:val="007750B3"/>
    <w:rsid w:val="00775F76"/>
    <w:rsid w:val="00776AEA"/>
    <w:rsid w:val="00777BA0"/>
    <w:rsid w:val="007803BD"/>
    <w:rsid w:val="00780CAF"/>
    <w:rsid w:val="007811DC"/>
    <w:rsid w:val="007820FA"/>
    <w:rsid w:val="0078285F"/>
    <w:rsid w:val="00783207"/>
    <w:rsid w:val="00783E1D"/>
    <w:rsid w:val="00784082"/>
    <w:rsid w:val="0078483B"/>
    <w:rsid w:val="00784EED"/>
    <w:rsid w:val="00785900"/>
    <w:rsid w:val="00786958"/>
    <w:rsid w:val="00786E71"/>
    <w:rsid w:val="0079044A"/>
    <w:rsid w:val="0079162F"/>
    <w:rsid w:val="00794924"/>
    <w:rsid w:val="00795DE4"/>
    <w:rsid w:val="007A038A"/>
    <w:rsid w:val="007A0BC2"/>
    <w:rsid w:val="007A1F44"/>
    <w:rsid w:val="007A23FF"/>
    <w:rsid w:val="007A295B"/>
    <w:rsid w:val="007A3424"/>
    <w:rsid w:val="007A35EF"/>
    <w:rsid w:val="007A4343"/>
    <w:rsid w:val="007A43A2"/>
    <w:rsid w:val="007A4D04"/>
    <w:rsid w:val="007A7A96"/>
    <w:rsid w:val="007B03AF"/>
    <w:rsid w:val="007B0892"/>
    <w:rsid w:val="007B1543"/>
    <w:rsid w:val="007B1AC0"/>
    <w:rsid w:val="007B270A"/>
    <w:rsid w:val="007B2D3B"/>
    <w:rsid w:val="007B3DBC"/>
    <w:rsid w:val="007B4450"/>
    <w:rsid w:val="007B52CD"/>
    <w:rsid w:val="007B7DC1"/>
    <w:rsid w:val="007B7EDB"/>
    <w:rsid w:val="007C06E5"/>
    <w:rsid w:val="007C1972"/>
    <w:rsid w:val="007C19AD"/>
    <w:rsid w:val="007C3598"/>
    <w:rsid w:val="007C3FA8"/>
    <w:rsid w:val="007C51EB"/>
    <w:rsid w:val="007C6672"/>
    <w:rsid w:val="007C68CD"/>
    <w:rsid w:val="007C68DA"/>
    <w:rsid w:val="007D0C7E"/>
    <w:rsid w:val="007D229A"/>
    <w:rsid w:val="007D2F44"/>
    <w:rsid w:val="007D2F4D"/>
    <w:rsid w:val="007D3611"/>
    <w:rsid w:val="007D38D3"/>
    <w:rsid w:val="007D4178"/>
    <w:rsid w:val="007D4D33"/>
    <w:rsid w:val="007D7175"/>
    <w:rsid w:val="007E036E"/>
    <w:rsid w:val="007E1369"/>
    <w:rsid w:val="007E1A1B"/>
    <w:rsid w:val="007E1A88"/>
    <w:rsid w:val="007E41F2"/>
    <w:rsid w:val="007E47CF"/>
    <w:rsid w:val="007E4C88"/>
    <w:rsid w:val="007E585E"/>
    <w:rsid w:val="007E661D"/>
    <w:rsid w:val="007E77C6"/>
    <w:rsid w:val="007E7DDF"/>
    <w:rsid w:val="007F11C8"/>
    <w:rsid w:val="007F1CFB"/>
    <w:rsid w:val="007F220B"/>
    <w:rsid w:val="007F27DD"/>
    <w:rsid w:val="007F54DA"/>
    <w:rsid w:val="007F6880"/>
    <w:rsid w:val="007F6CA4"/>
    <w:rsid w:val="007F76B4"/>
    <w:rsid w:val="008001B4"/>
    <w:rsid w:val="00800769"/>
    <w:rsid w:val="00800ED2"/>
    <w:rsid w:val="0080117E"/>
    <w:rsid w:val="00801932"/>
    <w:rsid w:val="008025EA"/>
    <w:rsid w:val="00802E74"/>
    <w:rsid w:val="00804B92"/>
    <w:rsid w:val="00804E21"/>
    <w:rsid w:val="00805092"/>
    <w:rsid w:val="00806AAF"/>
    <w:rsid w:val="008070AC"/>
    <w:rsid w:val="008101FD"/>
    <w:rsid w:val="00810525"/>
    <w:rsid w:val="00810BEB"/>
    <w:rsid w:val="00810D8D"/>
    <w:rsid w:val="00811835"/>
    <w:rsid w:val="008123E5"/>
    <w:rsid w:val="00813A7F"/>
    <w:rsid w:val="0081581D"/>
    <w:rsid w:val="008166B9"/>
    <w:rsid w:val="008172BE"/>
    <w:rsid w:val="00817B71"/>
    <w:rsid w:val="00820244"/>
    <w:rsid w:val="008211B9"/>
    <w:rsid w:val="008221B3"/>
    <w:rsid w:val="0082248E"/>
    <w:rsid w:val="0082319A"/>
    <w:rsid w:val="00823A22"/>
    <w:rsid w:val="00824FDF"/>
    <w:rsid w:val="00825125"/>
    <w:rsid w:val="008257CC"/>
    <w:rsid w:val="008274BF"/>
    <w:rsid w:val="00830DC3"/>
    <w:rsid w:val="00831555"/>
    <w:rsid w:val="00831F52"/>
    <w:rsid w:val="00832154"/>
    <w:rsid w:val="0083242D"/>
    <w:rsid w:val="00832F5C"/>
    <w:rsid w:val="008330B6"/>
    <w:rsid w:val="00834E3C"/>
    <w:rsid w:val="008359E0"/>
    <w:rsid w:val="00835B62"/>
    <w:rsid w:val="008376F6"/>
    <w:rsid w:val="00837D5B"/>
    <w:rsid w:val="00840607"/>
    <w:rsid w:val="00841CD2"/>
    <w:rsid w:val="00841DC7"/>
    <w:rsid w:val="00842B77"/>
    <w:rsid w:val="0084309F"/>
    <w:rsid w:val="00844673"/>
    <w:rsid w:val="00845C12"/>
    <w:rsid w:val="008469D9"/>
    <w:rsid w:val="00846DC0"/>
    <w:rsid w:val="008474A7"/>
    <w:rsid w:val="0084784D"/>
    <w:rsid w:val="008506B6"/>
    <w:rsid w:val="00850911"/>
    <w:rsid w:val="00850AE0"/>
    <w:rsid w:val="008524D2"/>
    <w:rsid w:val="00852E19"/>
    <w:rsid w:val="00856833"/>
    <w:rsid w:val="00856840"/>
    <w:rsid w:val="0086087C"/>
    <w:rsid w:val="00860D8E"/>
    <w:rsid w:val="00861F5F"/>
    <w:rsid w:val="0086275E"/>
    <w:rsid w:val="00863986"/>
    <w:rsid w:val="00864440"/>
    <w:rsid w:val="00864574"/>
    <w:rsid w:val="00864D76"/>
    <w:rsid w:val="008650FC"/>
    <w:rsid w:val="00866EB3"/>
    <w:rsid w:val="0086701A"/>
    <w:rsid w:val="00867BD2"/>
    <w:rsid w:val="00867E8C"/>
    <w:rsid w:val="008712FD"/>
    <w:rsid w:val="008716A1"/>
    <w:rsid w:val="00872D3F"/>
    <w:rsid w:val="008733E4"/>
    <w:rsid w:val="00873F15"/>
    <w:rsid w:val="00874096"/>
    <w:rsid w:val="008756A4"/>
    <w:rsid w:val="00875F73"/>
    <w:rsid w:val="0088054D"/>
    <w:rsid w:val="00880F30"/>
    <w:rsid w:val="008833E8"/>
    <w:rsid w:val="0088393B"/>
    <w:rsid w:val="008846C8"/>
    <w:rsid w:val="00884DEB"/>
    <w:rsid w:val="00884DF5"/>
    <w:rsid w:val="0088551D"/>
    <w:rsid w:val="00886F6F"/>
    <w:rsid w:val="00887B48"/>
    <w:rsid w:val="0089035D"/>
    <w:rsid w:val="0089176E"/>
    <w:rsid w:val="008917E0"/>
    <w:rsid w:val="00891B10"/>
    <w:rsid w:val="00892365"/>
    <w:rsid w:val="00892BE5"/>
    <w:rsid w:val="0089387C"/>
    <w:rsid w:val="0089444E"/>
    <w:rsid w:val="008949DF"/>
    <w:rsid w:val="008951DB"/>
    <w:rsid w:val="00896C81"/>
    <w:rsid w:val="00896D83"/>
    <w:rsid w:val="00897618"/>
    <w:rsid w:val="008A0AB2"/>
    <w:rsid w:val="008A0CFC"/>
    <w:rsid w:val="008A12FE"/>
    <w:rsid w:val="008A197E"/>
    <w:rsid w:val="008A20FA"/>
    <w:rsid w:val="008A28B6"/>
    <w:rsid w:val="008A28CC"/>
    <w:rsid w:val="008A2BB1"/>
    <w:rsid w:val="008A3466"/>
    <w:rsid w:val="008A389F"/>
    <w:rsid w:val="008A3D02"/>
    <w:rsid w:val="008A5940"/>
    <w:rsid w:val="008A6B50"/>
    <w:rsid w:val="008A73B2"/>
    <w:rsid w:val="008B03FC"/>
    <w:rsid w:val="008B043F"/>
    <w:rsid w:val="008B0808"/>
    <w:rsid w:val="008B0AEC"/>
    <w:rsid w:val="008B1D2E"/>
    <w:rsid w:val="008B1E53"/>
    <w:rsid w:val="008B1E5B"/>
    <w:rsid w:val="008B2F5F"/>
    <w:rsid w:val="008B389D"/>
    <w:rsid w:val="008B3C5C"/>
    <w:rsid w:val="008B5299"/>
    <w:rsid w:val="008B5A5F"/>
    <w:rsid w:val="008B5AB0"/>
    <w:rsid w:val="008B6054"/>
    <w:rsid w:val="008B7B08"/>
    <w:rsid w:val="008C13F0"/>
    <w:rsid w:val="008C1B68"/>
    <w:rsid w:val="008C1F26"/>
    <w:rsid w:val="008C2A3A"/>
    <w:rsid w:val="008C2F33"/>
    <w:rsid w:val="008C4C7E"/>
    <w:rsid w:val="008C560D"/>
    <w:rsid w:val="008C5C46"/>
    <w:rsid w:val="008C6184"/>
    <w:rsid w:val="008C785E"/>
    <w:rsid w:val="008C7C57"/>
    <w:rsid w:val="008D0AFB"/>
    <w:rsid w:val="008D1511"/>
    <w:rsid w:val="008D32DF"/>
    <w:rsid w:val="008D35E9"/>
    <w:rsid w:val="008D3959"/>
    <w:rsid w:val="008D3966"/>
    <w:rsid w:val="008D4352"/>
    <w:rsid w:val="008D60BC"/>
    <w:rsid w:val="008D6D7B"/>
    <w:rsid w:val="008D6FD9"/>
    <w:rsid w:val="008D7D54"/>
    <w:rsid w:val="008D7EB7"/>
    <w:rsid w:val="008E0EB8"/>
    <w:rsid w:val="008E10A6"/>
    <w:rsid w:val="008E1271"/>
    <w:rsid w:val="008E2251"/>
    <w:rsid w:val="008E24B3"/>
    <w:rsid w:val="008E24CA"/>
    <w:rsid w:val="008E2F6E"/>
    <w:rsid w:val="008E38AD"/>
    <w:rsid w:val="008E3EEC"/>
    <w:rsid w:val="008E5BF2"/>
    <w:rsid w:val="008E5C81"/>
    <w:rsid w:val="008F07F6"/>
    <w:rsid w:val="008F0A38"/>
    <w:rsid w:val="008F0F84"/>
    <w:rsid w:val="008F1014"/>
    <w:rsid w:val="008F11C9"/>
    <w:rsid w:val="008F1A9E"/>
    <w:rsid w:val="008F20BC"/>
    <w:rsid w:val="008F23D8"/>
    <w:rsid w:val="008F2FD5"/>
    <w:rsid w:val="008F37E5"/>
    <w:rsid w:val="008F48C2"/>
    <w:rsid w:val="008F5840"/>
    <w:rsid w:val="008F5EEF"/>
    <w:rsid w:val="008F66FE"/>
    <w:rsid w:val="008F72CC"/>
    <w:rsid w:val="008F72CD"/>
    <w:rsid w:val="00900C5F"/>
    <w:rsid w:val="00903802"/>
    <w:rsid w:val="0090696D"/>
    <w:rsid w:val="00906A13"/>
    <w:rsid w:val="00906CD6"/>
    <w:rsid w:val="00906E4D"/>
    <w:rsid w:val="00906F31"/>
    <w:rsid w:val="009078B3"/>
    <w:rsid w:val="00907A77"/>
    <w:rsid w:val="00907CF9"/>
    <w:rsid w:val="00907E00"/>
    <w:rsid w:val="0091051F"/>
    <w:rsid w:val="0091088D"/>
    <w:rsid w:val="00910FC9"/>
    <w:rsid w:val="0091291A"/>
    <w:rsid w:val="00913612"/>
    <w:rsid w:val="0091366A"/>
    <w:rsid w:val="00913824"/>
    <w:rsid w:val="00914D99"/>
    <w:rsid w:val="009155A2"/>
    <w:rsid w:val="00915757"/>
    <w:rsid w:val="009159B3"/>
    <w:rsid w:val="00915E32"/>
    <w:rsid w:val="00916181"/>
    <w:rsid w:val="00916FA3"/>
    <w:rsid w:val="00920404"/>
    <w:rsid w:val="009204C5"/>
    <w:rsid w:val="00921417"/>
    <w:rsid w:val="0092180D"/>
    <w:rsid w:val="00922B4D"/>
    <w:rsid w:val="009232C9"/>
    <w:rsid w:val="00923608"/>
    <w:rsid w:val="009238E5"/>
    <w:rsid w:val="0092397D"/>
    <w:rsid w:val="00923F12"/>
    <w:rsid w:val="00924FF8"/>
    <w:rsid w:val="00925BA8"/>
    <w:rsid w:val="0092635A"/>
    <w:rsid w:val="00926DA7"/>
    <w:rsid w:val="00927F8B"/>
    <w:rsid w:val="0093063F"/>
    <w:rsid w:val="0093094D"/>
    <w:rsid w:val="00931424"/>
    <w:rsid w:val="009321B8"/>
    <w:rsid w:val="009328C7"/>
    <w:rsid w:val="009336EC"/>
    <w:rsid w:val="00933F56"/>
    <w:rsid w:val="00934C13"/>
    <w:rsid w:val="00934DCC"/>
    <w:rsid w:val="00935228"/>
    <w:rsid w:val="009355A2"/>
    <w:rsid w:val="00935F9E"/>
    <w:rsid w:val="00936D98"/>
    <w:rsid w:val="00942C80"/>
    <w:rsid w:val="00943197"/>
    <w:rsid w:val="009435F2"/>
    <w:rsid w:val="00943D86"/>
    <w:rsid w:val="00945180"/>
    <w:rsid w:val="0094590C"/>
    <w:rsid w:val="00946355"/>
    <w:rsid w:val="009468B7"/>
    <w:rsid w:val="0094724E"/>
    <w:rsid w:val="00947973"/>
    <w:rsid w:val="00947BE6"/>
    <w:rsid w:val="0095048D"/>
    <w:rsid w:val="00951ADB"/>
    <w:rsid w:val="0095380C"/>
    <w:rsid w:val="00954353"/>
    <w:rsid w:val="00955C0A"/>
    <w:rsid w:val="00955C4F"/>
    <w:rsid w:val="00956554"/>
    <w:rsid w:val="009577B9"/>
    <w:rsid w:val="009608B5"/>
    <w:rsid w:val="00961969"/>
    <w:rsid w:val="009622D0"/>
    <w:rsid w:val="009657F1"/>
    <w:rsid w:val="00966121"/>
    <w:rsid w:val="0096625D"/>
    <w:rsid w:val="00966554"/>
    <w:rsid w:val="009709F8"/>
    <w:rsid w:val="00971DDF"/>
    <w:rsid w:val="00972929"/>
    <w:rsid w:val="00972F91"/>
    <w:rsid w:val="00973827"/>
    <w:rsid w:val="009742D3"/>
    <w:rsid w:val="00977BA7"/>
    <w:rsid w:val="00980517"/>
    <w:rsid w:val="00980AE2"/>
    <w:rsid w:val="0098194F"/>
    <w:rsid w:val="009826C8"/>
    <w:rsid w:val="009836E4"/>
    <w:rsid w:val="00983B00"/>
    <w:rsid w:val="0098412F"/>
    <w:rsid w:val="00985F28"/>
    <w:rsid w:val="00986149"/>
    <w:rsid w:val="00986176"/>
    <w:rsid w:val="00986943"/>
    <w:rsid w:val="00986E7F"/>
    <w:rsid w:val="00987536"/>
    <w:rsid w:val="00990BD5"/>
    <w:rsid w:val="0099196F"/>
    <w:rsid w:val="00992B98"/>
    <w:rsid w:val="00993313"/>
    <w:rsid w:val="0099359F"/>
    <w:rsid w:val="00994871"/>
    <w:rsid w:val="00994E08"/>
    <w:rsid w:val="00994E5F"/>
    <w:rsid w:val="009951F9"/>
    <w:rsid w:val="00995C95"/>
    <w:rsid w:val="00995E85"/>
    <w:rsid w:val="00996468"/>
    <w:rsid w:val="00996876"/>
    <w:rsid w:val="00996FFA"/>
    <w:rsid w:val="009973F1"/>
    <w:rsid w:val="009973F3"/>
    <w:rsid w:val="00997F3B"/>
    <w:rsid w:val="009A010D"/>
    <w:rsid w:val="009A0C6F"/>
    <w:rsid w:val="009A14EF"/>
    <w:rsid w:val="009A2DF9"/>
    <w:rsid w:val="009A39BD"/>
    <w:rsid w:val="009A3A86"/>
    <w:rsid w:val="009A4869"/>
    <w:rsid w:val="009A6A6B"/>
    <w:rsid w:val="009B025C"/>
    <w:rsid w:val="009B1801"/>
    <w:rsid w:val="009B1EF9"/>
    <w:rsid w:val="009B26AC"/>
    <w:rsid w:val="009B29A2"/>
    <w:rsid w:val="009B2D97"/>
    <w:rsid w:val="009B3625"/>
    <w:rsid w:val="009B37E2"/>
    <w:rsid w:val="009B4519"/>
    <w:rsid w:val="009B506B"/>
    <w:rsid w:val="009B57EF"/>
    <w:rsid w:val="009B5B85"/>
    <w:rsid w:val="009B7204"/>
    <w:rsid w:val="009C0074"/>
    <w:rsid w:val="009C0564"/>
    <w:rsid w:val="009C0D57"/>
    <w:rsid w:val="009C2685"/>
    <w:rsid w:val="009C39BC"/>
    <w:rsid w:val="009C43E6"/>
    <w:rsid w:val="009C4BC2"/>
    <w:rsid w:val="009C4D22"/>
    <w:rsid w:val="009C7320"/>
    <w:rsid w:val="009C7912"/>
    <w:rsid w:val="009D0729"/>
    <w:rsid w:val="009D0F66"/>
    <w:rsid w:val="009D1A06"/>
    <w:rsid w:val="009D1B99"/>
    <w:rsid w:val="009D1BA4"/>
    <w:rsid w:val="009D22E4"/>
    <w:rsid w:val="009D22F7"/>
    <w:rsid w:val="009D3134"/>
    <w:rsid w:val="009D319C"/>
    <w:rsid w:val="009D38CC"/>
    <w:rsid w:val="009D510E"/>
    <w:rsid w:val="009D5BAB"/>
    <w:rsid w:val="009D6A0A"/>
    <w:rsid w:val="009D6F1A"/>
    <w:rsid w:val="009E058F"/>
    <w:rsid w:val="009E0A9E"/>
    <w:rsid w:val="009E19A2"/>
    <w:rsid w:val="009E3AFD"/>
    <w:rsid w:val="009E3CDD"/>
    <w:rsid w:val="009E4B16"/>
    <w:rsid w:val="009E5C60"/>
    <w:rsid w:val="009E5E1E"/>
    <w:rsid w:val="009E64DB"/>
    <w:rsid w:val="009E6794"/>
    <w:rsid w:val="009E7189"/>
    <w:rsid w:val="009E7E46"/>
    <w:rsid w:val="009E7FC1"/>
    <w:rsid w:val="009F01E1"/>
    <w:rsid w:val="009F0B4D"/>
    <w:rsid w:val="009F1096"/>
    <w:rsid w:val="009F150E"/>
    <w:rsid w:val="009F27AD"/>
    <w:rsid w:val="009F3FB5"/>
    <w:rsid w:val="009F521F"/>
    <w:rsid w:val="009F553C"/>
    <w:rsid w:val="009F59F8"/>
    <w:rsid w:val="009F6FEC"/>
    <w:rsid w:val="00A005B0"/>
    <w:rsid w:val="00A01F17"/>
    <w:rsid w:val="00A022A5"/>
    <w:rsid w:val="00A03A22"/>
    <w:rsid w:val="00A04634"/>
    <w:rsid w:val="00A05620"/>
    <w:rsid w:val="00A05984"/>
    <w:rsid w:val="00A06119"/>
    <w:rsid w:val="00A07355"/>
    <w:rsid w:val="00A07A48"/>
    <w:rsid w:val="00A108EE"/>
    <w:rsid w:val="00A10A83"/>
    <w:rsid w:val="00A10BB8"/>
    <w:rsid w:val="00A1200D"/>
    <w:rsid w:val="00A1302B"/>
    <w:rsid w:val="00A137E4"/>
    <w:rsid w:val="00A144D7"/>
    <w:rsid w:val="00A14813"/>
    <w:rsid w:val="00A153FF"/>
    <w:rsid w:val="00A1566A"/>
    <w:rsid w:val="00A165BF"/>
    <w:rsid w:val="00A171B7"/>
    <w:rsid w:val="00A172E8"/>
    <w:rsid w:val="00A179FF"/>
    <w:rsid w:val="00A202D7"/>
    <w:rsid w:val="00A21932"/>
    <w:rsid w:val="00A21A36"/>
    <w:rsid w:val="00A21E47"/>
    <w:rsid w:val="00A22716"/>
    <w:rsid w:val="00A22C81"/>
    <w:rsid w:val="00A25294"/>
    <w:rsid w:val="00A254EE"/>
    <w:rsid w:val="00A25BE7"/>
    <w:rsid w:val="00A27008"/>
    <w:rsid w:val="00A274BE"/>
    <w:rsid w:val="00A27CDF"/>
    <w:rsid w:val="00A309C6"/>
    <w:rsid w:val="00A30D13"/>
    <w:rsid w:val="00A314F9"/>
    <w:rsid w:val="00A319D0"/>
    <w:rsid w:val="00A32316"/>
    <w:rsid w:val="00A33172"/>
    <w:rsid w:val="00A3432B"/>
    <w:rsid w:val="00A346BA"/>
    <w:rsid w:val="00A34C67"/>
    <w:rsid w:val="00A34D62"/>
    <w:rsid w:val="00A3611D"/>
    <w:rsid w:val="00A36339"/>
    <w:rsid w:val="00A366E4"/>
    <w:rsid w:val="00A418F5"/>
    <w:rsid w:val="00A4376F"/>
    <w:rsid w:val="00A4549F"/>
    <w:rsid w:val="00A45B9B"/>
    <w:rsid w:val="00A462FE"/>
    <w:rsid w:val="00A46426"/>
    <w:rsid w:val="00A47157"/>
    <w:rsid w:val="00A501C9"/>
    <w:rsid w:val="00A50506"/>
    <w:rsid w:val="00A52A48"/>
    <w:rsid w:val="00A53F55"/>
    <w:rsid w:val="00A5417B"/>
    <w:rsid w:val="00A542D4"/>
    <w:rsid w:val="00A54599"/>
    <w:rsid w:val="00A54B82"/>
    <w:rsid w:val="00A558A7"/>
    <w:rsid w:val="00A569D4"/>
    <w:rsid w:val="00A57F1A"/>
    <w:rsid w:val="00A60163"/>
    <w:rsid w:val="00A6038D"/>
    <w:rsid w:val="00A60CF0"/>
    <w:rsid w:val="00A61429"/>
    <w:rsid w:val="00A61514"/>
    <w:rsid w:val="00A61645"/>
    <w:rsid w:val="00A61B74"/>
    <w:rsid w:val="00A62080"/>
    <w:rsid w:val="00A630A2"/>
    <w:rsid w:val="00A632B8"/>
    <w:rsid w:val="00A63509"/>
    <w:rsid w:val="00A63BF3"/>
    <w:rsid w:val="00A64942"/>
    <w:rsid w:val="00A64C63"/>
    <w:rsid w:val="00A65911"/>
    <w:rsid w:val="00A65E54"/>
    <w:rsid w:val="00A660DB"/>
    <w:rsid w:val="00A6643C"/>
    <w:rsid w:val="00A67544"/>
    <w:rsid w:val="00A704CA"/>
    <w:rsid w:val="00A7075B"/>
    <w:rsid w:val="00A71CE6"/>
    <w:rsid w:val="00A71D23"/>
    <w:rsid w:val="00A7333A"/>
    <w:rsid w:val="00A738F1"/>
    <w:rsid w:val="00A73D0D"/>
    <w:rsid w:val="00A74A92"/>
    <w:rsid w:val="00A7587A"/>
    <w:rsid w:val="00A75CC1"/>
    <w:rsid w:val="00A75E88"/>
    <w:rsid w:val="00A760BF"/>
    <w:rsid w:val="00A774D6"/>
    <w:rsid w:val="00A804E9"/>
    <w:rsid w:val="00A8056E"/>
    <w:rsid w:val="00A82D58"/>
    <w:rsid w:val="00A8399D"/>
    <w:rsid w:val="00A83E3D"/>
    <w:rsid w:val="00A8443A"/>
    <w:rsid w:val="00A8479C"/>
    <w:rsid w:val="00A8557B"/>
    <w:rsid w:val="00A85A05"/>
    <w:rsid w:val="00A861ED"/>
    <w:rsid w:val="00A86D63"/>
    <w:rsid w:val="00A87797"/>
    <w:rsid w:val="00A87B7A"/>
    <w:rsid w:val="00A87CA0"/>
    <w:rsid w:val="00A87F1C"/>
    <w:rsid w:val="00A90E72"/>
    <w:rsid w:val="00A922A2"/>
    <w:rsid w:val="00A9327B"/>
    <w:rsid w:val="00A93B69"/>
    <w:rsid w:val="00A94F7A"/>
    <w:rsid w:val="00A963C7"/>
    <w:rsid w:val="00AA1626"/>
    <w:rsid w:val="00AA1C25"/>
    <w:rsid w:val="00AA3210"/>
    <w:rsid w:val="00AA35E9"/>
    <w:rsid w:val="00AA37F4"/>
    <w:rsid w:val="00AA3DB7"/>
    <w:rsid w:val="00AA3F93"/>
    <w:rsid w:val="00AA51F5"/>
    <w:rsid w:val="00AA5E3B"/>
    <w:rsid w:val="00AA68B4"/>
    <w:rsid w:val="00AA75C7"/>
    <w:rsid w:val="00AB0543"/>
    <w:rsid w:val="00AB0AC9"/>
    <w:rsid w:val="00AB185A"/>
    <w:rsid w:val="00AB1BA7"/>
    <w:rsid w:val="00AB1E04"/>
    <w:rsid w:val="00AB2838"/>
    <w:rsid w:val="00AB29CF"/>
    <w:rsid w:val="00AB2DA2"/>
    <w:rsid w:val="00AB3113"/>
    <w:rsid w:val="00AB348A"/>
    <w:rsid w:val="00AB3F38"/>
    <w:rsid w:val="00AB43EC"/>
    <w:rsid w:val="00AB4BF4"/>
    <w:rsid w:val="00AB4EBE"/>
    <w:rsid w:val="00AB5ADF"/>
    <w:rsid w:val="00AB5E57"/>
    <w:rsid w:val="00AB725F"/>
    <w:rsid w:val="00AB73B8"/>
    <w:rsid w:val="00AB7CFD"/>
    <w:rsid w:val="00AC0705"/>
    <w:rsid w:val="00AC109B"/>
    <w:rsid w:val="00AC39AC"/>
    <w:rsid w:val="00AC56F7"/>
    <w:rsid w:val="00AC74DA"/>
    <w:rsid w:val="00AC7A2B"/>
    <w:rsid w:val="00AC7C25"/>
    <w:rsid w:val="00AD015F"/>
    <w:rsid w:val="00AD0A51"/>
    <w:rsid w:val="00AD0B37"/>
    <w:rsid w:val="00AD11F7"/>
    <w:rsid w:val="00AD1DB7"/>
    <w:rsid w:val="00AD2852"/>
    <w:rsid w:val="00AD301C"/>
    <w:rsid w:val="00AD3976"/>
    <w:rsid w:val="00AD4D2A"/>
    <w:rsid w:val="00AD542F"/>
    <w:rsid w:val="00AD56BA"/>
    <w:rsid w:val="00AD7305"/>
    <w:rsid w:val="00AD7E64"/>
    <w:rsid w:val="00AE0C56"/>
    <w:rsid w:val="00AE0E5A"/>
    <w:rsid w:val="00AE149E"/>
    <w:rsid w:val="00AE22F2"/>
    <w:rsid w:val="00AE29FC"/>
    <w:rsid w:val="00AE2F3F"/>
    <w:rsid w:val="00AE3B4E"/>
    <w:rsid w:val="00AE4947"/>
    <w:rsid w:val="00AE59EC"/>
    <w:rsid w:val="00AE67B3"/>
    <w:rsid w:val="00AE6AE6"/>
    <w:rsid w:val="00AE7864"/>
    <w:rsid w:val="00AE7949"/>
    <w:rsid w:val="00AF02DC"/>
    <w:rsid w:val="00AF25D5"/>
    <w:rsid w:val="00AF3DBB"/>
    <w:rsid w:val="00AF5194"/>
    <w:rsid w:val="00AF53EF"/>
    <w:rsid w:val="00AF73C3"/>
    <w:rsid w:val="00AF795C"/>
    <w:rsid w:val="00B00752"/>
    <w:rsid w:val="00B01A58"/>
    <w:rsid w:val="00B026C1"/>
    <w:rsid w:val="00B02B9C"/>
    <w:rsid w:val="00B02FD0"/>
    <w:rsid w:val="00B0353B"/>
    <w:rsid w:val="00B040B2"/>
    <w:rsid w:val="00B10558"/>
    <w:rsid w:val="00B125D8"/>
    <w:rsid w:val="00B156A9"/>
    <w:rsid w:val="00B15F83"/>
    <w:rsid w:val="00B160FF"/>
    <w:rsid w:val="00B16322"/>
    <w:rsid w:val="00B1662E"/>
    <w:rsid w:val="00B16A6F"/>
    <w:rsid w:val="00B179B5"/>
    <w:rsid w:val="00B20A5A"/>
    <w:rsid w:val="00B22C0D"/>
    <w:rsid w:val="00B23AF4"/>
    <w:rsid w:val="00B23C15"/>
    <w:rsid w:val="00B252FE"/>
    <w:rsid w:val="00B253CD"/>
    <w:rsid w:val="00B25762"/>
    <w:rsid w:val="00B25B40"/>
    <w:rsid w:val="00B25FDE"/>
    <w:rsid w:val="00B26AB0"/>
    <w:rsid w:val="00B26AD2"/>
    <w:rsid w:val="00B26CA2"/>
    <w:rsid w:val="00B3085D"/>
    <w:rsid w:val="00B30B4E"/>
    <w:rsid w:val="00B31246"/>
    <w:rsid w:val="00B326FF"/>
    <w:rsid w:val="00B33B2F"/>
    <w:rsid w:val="00B340AA"/>
    <w:rsid w:val="00B34A9F"/>
    <w:rsid w:val="00B34B80"/>
    <w:rsid w:val="00B35CDA"/>
    <w:rsid w:val="00B37D97"/>
    <w:rsid w:val="00B411BD"/>
    <w:rsid w:val="00B41559"/>
    <w:rsid w:val="00B418E8"/>
    <w:rsid w:val="00B42285"/>
    <w:rsid w:val="00B4274B"/>
    <w:rsid w:val="00B429BE"/>
    <w:rsid w:val="00B435B1"/>
    <w:rsid w:val="00B4367F"/>
    <w:rsid w:val="00B438BA"/>
    <w:rsid w:val="00B44F99"/>
    <w:rsid w:val="00B45287"/>
    <w:rsid w:val="00B45876"/>
    <w:rsid w:val="00B51542"/>
    <w:rsid w:val="00B51A90"/>
    <w:rsid w:val="00B51D1D"/>
    <w:rsid w:val="00B5310E"/>
    <w:rsid w:val="00B54ACC"/>
    <w:rsid w:val="00B54DCB"/>
    <w:rsid w:val="00B551C2"/>
    <w:rsid w:val="00B55AC2"/>
    <w:rsid w:val="00B560C9"/>
    <w:rsid w:val="00B56533"/>
    <w:rsid w:val="00B56CFC"/>
    <w:rsid w:val="00B57777"/>
    <w:rsid w:val="00B57A17"/>
    <w:rsid w:val="00B57DBE"/>
    <w:rsid w:val="00B6134D"/>
    <w:rsid w:val="00B61BE2"/>
    <w:rsid w:val="00B61F70"/>
    <w:rsid w:val="00B6266F"/>
    <w:rsid w:val="00B62E0B"/>
    <w:rsid w:val="00B63C32"/>
    <w:rsid w:val="00B64434"/>
    <w:rsid w:val="00B70044"/>
    <w:rsid w:val="00B711CE"/>
    <w:rsid w:val="00B71DC8"/>
    <w:rsid w:val="00B746C6"/>
    <w:rsid w:val="00B7561D"/>
    <w:rsid w:val="00B75F5D"/>
    <w:rsid w:val="00B7604C"/>
    <w:rsid w:val="00B7652C"/>
    <w:rsid w:val="00B766BF"/>
    <w:rsid w:val="00B76FA6"/>
    <w:rsid w:val="00B772B3"/>
    <w:rsid w:val="00B772B8"/>
    <w:rsid w:val="00B80910"/>
    <w:rsid w:val="00B80E2F"/>
    <w:rsid w:val="00B818F4"/>
    <w:rsid w:val="00B81BC9"/>
    <w:rsid w:val="00B82149"/>
    <w:rsid w:val="00B8222F"/>
    <w:rsid w:val="00B82615"/>
    <w:rsid w:val="00B83444"/>
    <w:rsid w:val="00B836ED"/>
    <w:rsid w:val="00B84F33"/>
    <w:rsid w:val="00B853BE"/>
    <w:rsid w:val="00B86476"/>
    <w:rsid w:val="00B86A3D"/>
    <w:rsid w:val="00B874F3"/>
    <w:rsid w:val="00B875C7"/>
    <w:rsid w:val="00B90D10"/>
    <w:rsid w:val="00B90FE5"/>
    <w:rsid w:val="00B918AF"/>
    <w:rsid w:val="00B919AD"/>
    <w:rsid w:val="00B91A2B"/>
    <w:rsid w:val="00B93204"/>
    <w:rsid w:val="00B93988"/>
    <w:rsid w:val="00B94E17"/>
    <w:rsid w:val="00B957FE"/>
    <w:rsid w:val="00B95F02"/>
    <w:rsid w:val="00B96BEF"/>
    <w:rsid w:val="00B96FC0"/>
    <w:rsid w:val="00B97260"/>
    <w:rsid w:val="00B97A69"/>
    <w:rsid w:val="00BA0632"/>
    <w:rsid w:val="00BA0AAA"/>
    <w:rsid w:val="00BA0DFB"/>
    <w:rsid w:val="00BA2FEF"/>
    <w:rsid w:val="00BA5A9D"/>
    <w:rsid w:val="00BA6244"/>
    <w:rsid w:val="00BB1548"/>
    <w:rsid w:val="00BB1CE7"/>
    <w:rsid w:val="00BB2FD3"/>
    <w:rsid w:val="00BB2FDF"/>
    <w:rsid w:val="00BB2FFF"/>
    <w:rsid w:val="00BB4408"/>
    <w:rsid w:val="00BB5FCB"/>
    <w:rsid w:val="00BB604B"/>
    <w:rsid w:val="00BC00EC"/>
    <w:rsid w:val="00BC08C5"/>
    <w:rsid w:val="00BC12FB"/>
    <w:rsid w:val="00BC1677"/>
    <w:rsid w:val="00BC1C3C"/>
    <w:rsid w:val="00BC307F"/>
    <w:rsid w:val="00BC3159"/>
    <w:rsid w:val="00BC3257"/>
    <w:rsid w:val="00BC39DB"/>
    <w:rsid w:val="00BC3A32"/>
    <w:rsid w:val="00BC3B07"/>
    <w:rsid w:val="00BC46EF"/>
    <w:rsid w:val="00BC4F0F"/>
    <w:rsid w:val="00BC6FD6"/>
    <w:rsid w:val="00BD008E"/>
    <w:rsid w:val="00BD00DE"/>
    <w:rsid w:val="00BD222F"/>
    <w:rsid w:val="00BD2F3B"/>
    <w:rsid w:val="00BD3372"/>
    <w:rsid w:val="00BD50AA"/>
    <w:rsid w:val="00BD5135"/>
    <w:rsid w:val="00BD7291"/>
    <w:rsid w:val="00BD7EA3"/>
    <w:rsid w:val="00BD7FE2"/>
    <w:rsid w:val="00BE0B19"/>
    <w:rsid w:val="00BE0DD8"/>
    <w:rsid w:val="00BE1274"/>
    <w:rsid w:val="00BE13F0"/>
    <w:rsid w:val="00BE1408"/>
    <w:rsid w:val="00BE1825"/>
    <w:rsid w:val="00BE1D82"/>
    <w:rsid w:val="00BE1EE4"/>
    <w:rsid w:val="00BE1F8B"/>
    <w:rsid w:val="00BE2B4F"/>
    <w:rsid w:val="00BE2F39"/>
    <w:rsid w:val="00BE332D"/>
    <w:rsid w:val="00BE3BAA"/>
    <w:rsid w:val="00BE3CF1"/>
    <w:rsid w:val="00BE4B20"/>
    <w:rsid w:val="00BE5FC4"/>
    <w:rsid w:val="00BE7C4D"/>
    <w:rsid w:val="00BE7F6A"/>
    <w:rsid w:val="00BF0274"/>
    <w:rsid w:val="00BF08C4"/>
    <w:rsid w:val="00BF0BAF"/>
    <w:rsid w:val="00BF19CE"/>
    <w:rsid w:val="00BF209C"/>
    <w:rsid w:val="00BF2B6F"/>
    <w:rsid w:val="00BF351A"/>
    <w:rsid w:val="00BF3914"/>
    <w:rsid w:val="00BF49B1"/>
    <w:rsid w:val="00BF5552"/>
    <w:rsid w:val="00BF73F2"/>
    <w:rsid w:val="00C01671"/>
    <w:rsid w:val="00C02419"/>
    <w:rsid w:val="00C02766"/>
    <w:rsid w:val="00C03EE8"/>
    <w:rsid w:val="00C05BEC"/>
    <w:rsid w:val="00C06E7D"/>
    <w:rsid w:val="00C1112B"/>
    <w:rsid w:val="00C1166F"/>
    <w:rsid w:val="00C11A88"/>
    <w:rsid w:val="00C11BCB"/>
    <w:rsid w:val="00C12012"/>
    <w:rsid w:val="00C12623"/>
    <w:rsid w:val="00C12874"/>
    <w:rsid w:val="00C12BC1"/>
    <w:rsid w:val="00C13BDA"/>
    <w:rsid w:val="00C13ED2"/>
    <w:rsid w:val="00C13FFD"/>
    <w:rsid w:val="00C14632"/>
    <w:rsid w:val="00C16C30"/>
    <w:rsid w:val="00C20497"/>
    <w:rsid w:val="00C20A00"/>
    <w:rsid w:val="00C21673"/>
    <w:rsid w:val="00C21C7A"/>
    <w:rsid w:val="00C23130"/>
    <w:rsid w:val="00C233F4"/>
    <w:rsid w:val="00C255A5"/>
    <w:rsid w:val="00C2584B"/>
    <w:rsid w:val="00C25942"/>
    <w:rsid w:val="00C25DD9"/>
    <w:rsid w:val="00C2663F"/>
    <w:rsid w:val="00C26DB8"/>
    <w:rsid w:val="00C3253B"/>
    <w:rsid w:val="00C3400F"/>
    <w:rsid w:val="00C345B0"/>
    <w:rsid w:val="00C34B64"/>
    <w:rsid w:val="00C34C36"/>
    <w:rsid w:val="00C352B3"/>
    <w:rsid w:val="00C3654C"/>
    <w:rsid w:val="00C36BF5"/>
    <w:rsid w:val="00C36DBC"/>
    <w:rsid w:val="00C376BA"/>
    <w:rsid w:val="00C40373"/>
    <w:rsid w:val="00C4082D"/>
    <w:rsid w:val="00C40AE6"/>
    <w:rsid w:val="00C40E8A"/>
    <w:rsid w:val="00C411AF"/>
    <w:rsid w:val="00C4138D"/>
    <w:rsid w:val="00C41E3A"/>
    <w:rsid w:val="00C4209A"/>
    <w:rsid w:val="00C42796"/>
    <w:rsid w:val="00C4304C"/>
    <w:rsid w:val="00C43315"/>
    <w:rsid w:val="00C452F5"/>
    <w:rsid w:val="00C46555"/>
    <w:rsid w:val="00C46B15"/>
    <w:rsid w:val="00C46F7D"/>
    <w:rsid w:val="00C479B5"/>
    <w:rsid w:val="00C50242"/>
    <w:rsid w:val="00C5034D"/>
    <w:rsid w:val="00C5050E"/>
    <w:rsid w:val="00C50E99"/>
    <w:rsid w:val="00C515E4"/>
    <w:rsid w:val="00C52744"/>
    <w:rsid w:val="00C53EB3"/>
    <w:rsid w:val="00C542D4"/>
    <w:rsid w:val="00C54D71"/>
    <w:rsid w:val="00C55CE9"/>
    <w:rsid w:val="00C563F5"/>
    <w:rsid w:val="00C56734"/>
    <w:rsid w:val="00C570F7"/>
    <w:rsid w:val="00C60814"/>
    <w:rsid w:val="00C613F7"/>
    <w:rsid w:val="00C62CD5"/>
    <w:rsid w:val="00C636E6"/>
    <w:rsid w:val="00C639D6"/>
    <w:rsid w:val="00C63F8E"/>
    <w:rsid w:val="00C647FB"/>
    <w:rsid w:val="00C654E0"/>
    <w:rsid w:val="00C65DBE"/>
    <w:rsid w:val="00C6645A"/>
    <w:rsid w:val="00C67EAB"/>
    <w:rsid w:val="00C70DFF"/>
    <w:rsid w:val="00C72AD4"/>
    <w:rsid w:val="00C746C8"/>
    <w:rsid w:val="00C75A6B"/>
    <w:rsid w:val="00C763B6"/>
    <w:rsid w:val="00C7644F"/>
    <w:rsid w:val="00C768F6"/>
    <w:rsid w:val="00C80073"/>
    <w:rsid w:val="00C80DEA"/>
    <w:rsid w:val="00C81E7B"/>
    <w:rsid w:val="00C832DC"/>
    <w:rsid w:val="00C8377F"/>
    <w:rsid w:val="00C8646D"/>
    <w:rsid w:val="00C86619"/>
    <w:rsid w:val="00C91DE3"/>
    <w:rsid w:val="00C92C7F"/>
    <w:rsid w:val="00C92DA5"/>
    <w:rsid w:val="00C933BB"/>
    <w:rsid w:val="00C934C8"/>
    <w:rsid w:val="00C9369D"/>
    <w:rsid w:val="00C944FA"/>
    <w:rsid w:val="00C95854"/>
    <w:rsid w:val="00C95EFF"/>
    <w:rsid w:val="00C96E6F"/>
    <w:rsid w:val="00C97872"/>
    <w:rsid w:val="00CA0532"/>
    <w:rsid w:val="00CA2241"/>
    <w:rsid w:val="00CA31DB"/>
    <w:rsid w:val="00CA39D9"/>
    <w:rsid w:val="00CA3CDD"/>
    <w:rsid w:val="00CA403B"/>
    <w:rsid w:val="00CA46C1"/>
    <w:rsid w:val="00CA505A"/>
    <w:rsid w:val="00CA59DD"/>
    <w:rsid w:val="00CA5C2F"/>
    <w:rsid w:val="00CA671B"/>
    <w:rsid w:val="00CB008E"/>
    <w:rsid w:val="00CB01FA"/>
    <w:rsid w:val="00CB0737"/>
    <w:rsid w:val="00CB097A"/>
    <w:rsid w:val="00CB0D75"/>
    <w:rsid w:val="00CB26EC"/>
    <w:rsid w:val="00CB2D2A"/>
    <w:rsid w:val="00CB5B1E"/>
    <w:rsid w:val="00CB7199"/>
    <w:rsid w:val="00CB787A"/>
    <w:rsid w:val="00CC0C4A"/>
    <w:rsid w:val="00CC17F0"/>
    <w:rsid w:val="00CC1853"/>
    <w:rsid w:val="00CC1FAE"/>
    <w:rsid w:val="00CC3A23"/>
    <w:rsid w:val="00CC4D50"/>
    <w:rsid w:val="00CC7127"/>
    <w:rsid w:val="00CC737C"/>
    <w:rsid w:val="00CC7904"/>
    <w:rsid w:val="00CD087D"/>
    <w:rsid w:val="00CD09AC"/>
    <w:rsid w:val="00CD0F5D"/>
    <w:rsid w:val="00CD1C0B"/>
    <w:rsid w:val="00CD1F40"/>
    <w:rsid w:val="00CD239A"/>
    <w:rsid w:val="00CD5512"/>
    <w:rsid w:val="00CD623D"/>
    <w:rsid w:val="00CD6E3D"/>
    <w:rsid w:val="00CD701A"/>
    <w:rsid w:val="00CD71AB"/>
    <w:rsid w:val="00CE0109"/>
    <w:rsid w:val="00CE1FC5"/>
    <w:rsid w:val="00CE21CF"/>
    <w:rsid w:val="00CE46E5"/>
    <w:rsid w:val="00CE485A"/>
    <w:rsid w:val="00CE5279"/>
    <w:rsid w:val="00CE5A78"/>
    <w:rsid w:val="00CE78AE"/>
    <w:rsid w:val="00CE7E62"/>
    <w:rsid w:val="00CF195E"/>
    <w:rsid w:val="00CF19DA"/>
    <w:rsid w:val="00CF1C7F"/>
    <w:rsid w:val="00CF1CC0"/>
    <w:rsid w:val="00CF24F8"/>
    <w:rsid w:val="00CF2653"/>
    <w:rsid w:val="00CF4247"/>
    <w:rsid w:val="00CF4429"/>
    <w:rsid w:val="00CF5263"/>
    <w:rsid w:val="00CF5B42"/>
    <w:rsid w:val="00CF60B5"/>
    <w:rsid w:val="00CF6584"/>
    <w:rsid w:val="00CF70C9"/>
    <w:rsid w:val="00D004FA"/>
    <w:rsid w:val="00D01B21"/>
    <w:rsid w:val="00D01E2F"/>
    <w:rsid w:val="00D02BC9"/>
    <w:rsid w:val="00D02F96"/>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322"/>
    <w:rsid w:val="00D16E87"/>
    <w:rsid w:val="00D20B2F"/>
    <w:rsid w:val="00D20B8B"/>
    <w:rsid w:val="00D2114E"/>
    <w:rsid w:val="00D2162C"/>
    <w:rsid w:val="00D2181A"/>
    <w:rsid w:val="00D21A3C"/>
    <w:rsid w:val="00D233F1"/>
    <w:rsid w:val="00D23AC8"/>
    <w:rsid w:val="00D24F78"/>
    <w:rsid w:val="00D256F8"/>
    <w:rsid w:val="00D2685C"/>
    <w:rsid w:val="00D26A3B"/>
    <w:rsid w:val="00D27F88"/>
    <w:rsid w:val="00D302FD"/>
    <w:rsid w:val="00D3038A"/>
    <w:rsid w:val="00D30511"/>
    <w:rsid w:val="00D3098D"/>
    <w:rsid w:val="00D31A02"/>
    <w:rsid w:val="00D32673"/>
    <w:rsid w:val="00D3323C"/>
    <w:rsid w:val="00D33456"/>
    <w:rsid w:val="00D3396F"/>
    <w:rsid w:val="00D33D4D"/>
    <w:rsid w:val="00D34A0B"/>
    <w:rsid w:val="00D36234"/>
    <w:rsid w:val="00D36371"/>
    <w:rsid w:val="00D3679F"/>
    <w:rsid w:val="00D406C0"/>
    <w:rsid w:val="00D430AA"/>
    <w:rsid w:val="00D437D8"/>
    <w:rsid w:val="00D44994"/>
    <w:rsid w:val="00D44A0A"/>
    <w:rsid w:val="00D45DF3"/>
    <w:rsid w:val="00D46174"/>
    <w:rsid w:val="00D47DD0"/>
    <w:rsid w:val="00D50183"/>
    <w:rsid w:val="00D51754"/>
    <w:rsid w:val="00D51D12"/>
    <w:rsid w:val="00D52C8D"/>
    <w:rsid w:val="00D5362B"/>
    <w:rsid w:val="00D53875"/>
    <w:rsid w:val="00D55072"/>
    <w:rsid w:val="00D550F5"/>
    <w:rsid w:val="00D551B5"/>
    <w:rsid w:val="00D552B9"/>
    <w:rsid w:val="00D562D0"/>
    <w:rsid w:val="00D56DB2"/>
    <w:rsid w:val="00D5747F"/>
    <w:rsid w:val="00D57495"/>
    <w:rsid w:val="00D574FA"/>
    <w:rsid w:val="00D57AE3"/>
    <w:rsid w:val="00D60C8D"/>
    <w:rsid w:val="00D61374"/>
    <w:rsid w:val="00D6137C"/>
    <w:rsid w:val="00D6168A"/>
    <w:rsid w:val="00D616A5"/>
    <w:rsid w:val="00D61B36"/>
    <w:rsid w:val="00D61FF0"/>
    <w:rsid w:val="00D6211D"/>
    <w:rsid w:val="00D62C97"/>
    <w:rsid w:val="00D62D7D"/>
    <w:rsid w:val="00D63517"/>
    <w:rsid w:val="00D637EC"/>
    <w:rsid w:val="00D63B75"/>
    <w:rsid w:val="00D64145"/>
    <w:rsid w:val="00D659B1"/>
    <w:rsid w:val="00D66E18"/>
    <w:rsid w:val="00D6734D"/>
    <w:rsid w:val="00D679CF"/>
    <w:rsid w:val="00D679D3"/>
    <w:rsid w:val="00D733C7"/>
    <w:rsid w:val="00D7356F"/>
    <w:rsid w:val="00D73587"/>
    <w:rsid w:val="00D73EBB"/>
    <w:rsid w:val="00D751FB"/>
    <w:rsid w:val="00D754D6"/>
    <w:rsid w:val="00D761AA"/>
    <w:rsid w:val="00D76FAE"/>
    <w:rsid w:val="00D777D7"/>
    <w:rsid w:val="00D77C41"/>
    <w:rsid w:val="00D80AB8"/>
    <w:rsid w:val="00D81792"/>
    <w:rsid w:val="00D819B1"/>
    <w:rsid w:val="00D82494"/>
    <w:rsid w:val="00D83AE9"/>
    <w:rsid w:val="00D846E0"/>
    <w:rsid w:val="00D857B8"/>
    <w:rsid w:val="00D87175"/>
    <w:rsid w:val="00D87ABF"/>
    <w:rsid w:val="00D87C97"/>
    <w:rsid w:val="00D90213"/>
    <w:rsid w:val="00D90CD3"/>
    <w:rsid w:val="00D919E6"/>
    <w:rsid w:val="00D91BE1"/>
    <w:rsid w:val="00D92C29"/>
    <w:rsid w:val="00D9326B"/>
    <w:rsid w:val="00D936E2"/>
    <w:rsid w:val="00D95104"/>
    <w:rsid w:val="00D95600"/>
    <w:rsid w:val="00D9683C"/>
    <w:rsid w:val="00D97884"/>
    <w:rsid w:val="00DA0A7F"/>
    <w:rsid w:val="00DA1C31"/>
    <w:rsid w:val="00DA20BC"/>
    <w:rsid w:val="00DA2922"/>
    <w:rsid w:val="00DA2ED7"/>
    <w:rsid w:val="00DA3E7A"/>
    <w:rsid w:val="00DA430C"/>
    <w:rsid w:val="00DA5994"/>
    <w:rsid w:val="00DA615D"/>
    <w:rsid w:val="00DA6598"/>
    <w:rsid w:val="00DA6C0F"/>
    <w:rsid w:val="00DA702F"/>
    <w:rsid w:val="00DA7F8A"/>
    <w:rsid w:val="00DB0176"/>
    <w:rsid w:val="00DB0404"/>
    <w:rsid w:val="00DB11F8"/>
    <w:rsid w:val="00DB18F8"/>
    <w:rsid w:val="00DB1F2A"/>
    <w:rsid w:val="00DB23B2"/>
    <w:rsid w:val="00DB297F"/>
    <w:rsid w:val="00DB3153"/>
    <w:rsid w:val="00DB317A"/>
    <w:rsid w:val="00DB3B82"/>
    <w:rsid w:val="00DB485D"/>
    <w:rsid w:val="00DB5096"/>
    <w:rsid w:val="00DB51EB"/>
    <w:rsid w:val="00DC1327"/>
    <w:rsid w:val="00DC1350"/>
    <w:rsid w:val="00DC144B"/>
    <w:rsid w:val="00DC1A5A"/>
    <w:rsid w:val="00DC3237"/>
    <w:rsid w:val="00DC41A4"/>
    <w:rsid w:val="00DC5672"/>
    <w:rsid w:val="00DC60A2"/>
    <w:rsid w:val="00DC6600"/>
    <w:rsid w:val="00DC67BD"/>
    <w:rsid w:val="00DC6924"/>
    <w:rsid w:val="00DC71F2"/>
    <w:rsid w:val="00DD0709"/>
    <w:rsid w:val="00DD2025"/>
    <w:rsid w:val="00DD22EA"/>
    <w:rsid w:val="00DD23A0"/>
    <w:rsid w:val="00DD3EF5"/>
    <w:rsid w:val="00DD53FA"/>
    <w:rsid w:val="00DD5F42"/>
    <w:rsid w:val="00DD617B"/>
    <w:rsid w:val="00DD6833"/>
    <w:rsid w:val="00DE0E59"/>
    <w:rsid w:val="00DE0F6C"/>
    <w:rsid w:val="00DE219B"/>
    <w:rsid w:val="00DE52E3"/>
    <w:rsid w:val="00DE7C00"/>
    <w:rsid w:val="00DF03E9"/>
    <w:rsid w:val="00DF03ED"/>
    <w:rsid w:val="00DF04EE"/>
    <w:rsid w:val="00DF0BF4"/>
    <w:rsid w:val="00DF1756"/>
    <w:rsid w:val="00DF179D"/>
    <w:rsid w:val="00DF1E9C"/>
    <w:rsid w:val="00DF4226"/>
    <w:rsid w:val="00DF4572"/>
    <w:rsid w:val="00DF4658"/>
    <w:rsid w:val="00DF6B45"/>
    <w:rsid w:val="00DF6C8B"/>
    <w:rsid w:val="00DF6F17"/>
    <w:rsid w:val="00DF78FA"/>
    <w:rsid w:val="00E00100"/>
    <w:rsid w:val="00E002F1"/>
    <w:rsid w:val="00E0082C"/>
    <w:rsid w:val="00E0086D"/>
    <w:rsid w:val="00E01DAA"/>
    <w:rsid w:val="00E023E5"/>
    <w:rsid w:val="00E02432"/>
    <w:rsid w:val="00E04022"/>
    <w:rsid w:val="00E04154"/>
    <w:rsid w:val="00E0728F"/>
    <w:rsid w:val="00E0755C"/>
    <w:rsid w:val="00E1119E"/>
    <w:rsid w:val="00E14A7E"/>
    <w:rsid w:val="00E151E1"/>
    <w:rsid w:val="00E15639"/>
    <w:rsid w:val="00E167A6"/>
    <w:rsid w:val="00E17619"/>
    <w:rsid w:val="00E17805"/>
    <w:rsid w:val="00E20E0B"/>
    <w:rsid w:val="00E20F79"/>
    <w:rsid w:val="00E21278"/>
    <w:rsid w:val="00E22587"/>
    <w:rsid w:val="00E225BF"/>
    <w:rsid w:val="00E22CCD"/>
    <w:rsid w:val="00E23A11"/>
    <w:rsid w:val="00E23FB7"/>
    <w:rsid w:val="00E24A27"/>
    <w:rsid w:val="00E25F89"/>
    <w:rsid w:val="00E30741"/>
    <w:rsid w:val="00E32D62"/>
    <w:rsid w:val="00E339DC"/>
    <w:rsid w:val="00E33E15"/>
    <w:rsid w:val="00E33FD5"/>
    <w:rsid w:val="00E34662"/>
    <w:rsid w:val="00E361B8"/>
    <w:rsid w:val="00E3669B"/>
    <w:rsid w:val="00E36A1B"/>
    <w:rsid w:val="00E429ED"/>
    <w:rsid w:val="00E43F37"/>
    <w:rsid w:val="00E44A53"/>
    <w:rsid w:val="00E450ED"/>
    <w:rsid w:val="00E4685B"/>
    <w:rsid w:val="00E4791B"/>
    <w:rsid w:val="00E47E31"/>
    <w:rsid w:val="00E50AC6"/>
    <w:rsid w:val="00E51DDD"/>
    <w:rsid w:val="00E51FDD"/>
    <w:rsid w:val="00E52435"/>
    <w:rsid w:val="00E53122"/>
    <w:rsid w:val="00E5351B"/>
    <w:rsid w:val="00E53FA9"/>
    <w:rsid w:val="00E5414C"/>
    <w:rsid w:val="00E547B3"/>
    <w:rsid w:val="00E5733D"/>
    <w:rsid w:val="00E61CC0"/>
    <w:rsid w:val="00E6277B"/>
    <w:rsid w:val="00E64424"/>
    <w:rsid w:val="00E64C99"/>
    <w:rsid w:val="00E64CD3"/>
    <w:rsid w:val="00E671C9"/>
    <w:rsid w:val="00E6743F"/>
    <w:rsid w:val="00E6758E"/>
    <w:rsid w:val="00E6778D"/>
    <w:rsid w:val="00E67E23"/>
    <w:rsid w:val="00E70016"/>
    <w:rsid w:val="00E70BC7"/>
    <w:rsid w:val="00E70FBC"/>
    <w:rsid w:val="00E72C01"/>
    <w:rsid w:val="00E72EE3"/>
    <w:rsid w:val="00E741AC"/>
    <w:rsid w:val="00E75174"/>
    <w:rsid w:val="00E75EBA"/>
    <w:rsid w:val="00E763B4"/>
    <w:rsid w:val="00E76A9A"/>
    <w:rsid w:val="00E77848"/>
    <w:rsid w:val="00E80514"/>
    <w:rsid w:val="00E80E5B"/>
    <w:rsid w:val="00E816C5"/>
    <w:rsid w:val="00E81CE0"/>
    <w:rsid w:val="00E81D33"/>
    <w:rsid w:val="00E81E7C"/>
    <w:rsid w:val="00E8224D"/>
    <w:rsid w:val="00E84243"/>
    <w:rsid w:val="00E8519F"/>
    <w:rsid w:val="00E85CC3"/>
    <w:rsid w:val="00E8644A"/>
    <w:rsid w:val="00E90279"/>
    <w:rsid w:val="00E90635"/>
    <w:rsid w:val="00E909A1"/>
    <w:rsid w:val="00E90BFF"/>
    <w:rsid w:val="00E91F04"/>
    <w:rsid w:val="00E91F35"/>
    <w:rsid w:val="00E92F5D"/>
    <w:rsid w:val="00E94E89"/>
    <w:rsid w:val="00E9502E"/>
    <w:rsid w:val="00E9566B"/>
    <w:rsid w:val="00E95BA6"/>
    <w:rsid w:val="00E97648"/>
    <w:rsid w:val="00EA010E"/>
    <w:rsid w:val="00EA0E4A"/>
    <w:rsid w:val="00EA1A54"/>
    <w:rsid w:val="00EA2226"/>
    <w:rsid w:val="00EA26FC"/>
    <w:rsid w:val="00EA3B5A"/>
    <w:rsid w:val="00EA3CA5"/>
    <w:rsid w:val="00EA410E"/>
    <w:rsid w:val="00EA4FD1"/>
    <w:rsid w:val="00EA53C2"/>
    <w:rsid w:val="00EA5695"/>
    <w:rsid w:val="00EA5B0A"/>
    <w:rsid w:val="00EA5F1C"/>
    <w:rsid w:val="00EA65AD"/>
    <w:rsid w:val="00EA67EC"/>
    <w:rsid w:val="00EA7FCF"/>
    <w:rsid w:val="00EB06E6"/>
    <w:rsid w:val="00EB0CA3"/>
    <w:rsid w:val="00EB104F"/>
    <w:rsid w:val="00EB1B27"/>
    <w:rsid w:val="00EB1DA8"/>
    <w:rsid w:val="00EB28A8"/>
    <w:rsid w:val="00EB4CFF"/>
    <w:rsid w:val="00EB5476"/>
    <w:rsid w:val="00EB70B0"/>
    <w:rsid w:val="00EB7633"/>
    <w:rsid w:val="00EB7736"/>
    <w:rsid w:val="00EC2332"/>
    <w:rsid w:val="00EC2BA8"/>
    <w:rsid w:val="00EC2E2D"/>
    <w:rsid w:val="00EC462B"/>
    <w:rsid w:val="00EC4723"/>
    <w:rsid w:val="00EC56E0"/>
    <w:rsid w:val="00EC6057"/>
    <w:rsid w:val="00EC606E"/>
    <w:rsid w:val="00EC6847"/>
    <w:rsid w:val="00EC7DB6"/>
    <w:rsid w:val="00ED162F"/>
    <w:rsid w:val="00ED18D0"/>
    <w:rsid w:val="00ED2E52"/>
    <w:rsid w:val="00ED3024"/>
    <w:rsid w:val="00ED3380"/>
    <w:rsid w:val="00ED3AF0"/>
    <w:rsid w:val="00ED5FE4"/>
    <w:rsid w:val="00ED71C5"/>
    <w:rsid w:val="00ED7B11"/>
    <w:rsid w:val="00EE16FA"/>
    <w:rsid w:val="00EE179B"/>
    <w:rsid w:val="00EE332B"/>
    <w:rsid w:val="00EE3C42"/>
    <w:rsid w:val="00EE3D4F"/>
    <w:rsid w:val="00EE534D"/>
    <w:rsid w:val="00EE5560"/>
    <w:rsid w:val="00EE5ECE"/>
    <w:rsid w:val="00EE600B"/>
    <w:rsid w:val="00EE6F1E"/>
    <w:rsid w:val="00EF0348"/>
    <w:rsid w:val="00EF1393"/>
    <w:rsid w:val="00EF1F9C"/>
    <w:rsid w:val="00EF1FA1"/>
    <w:rsid w:val="00EF2B8A"/>
    <w:rsid w:val="00EF4366"/>
    <w:rsid w:val="00EF4CD6"/>
    <w:rsid w:val="00EF55A0"/>
    <w:rsid w:val="00EF5768"/>
    <w:rsid w:val="00EF63D1"/>
    <w:rsid w:val="00EF6513"/>
    <w:rsid w:val="00EF6683"/>
    <w:rsid w:val="00EF7002"/>
    <w:rsid w:val="00EF769B"/>
    <w:rsid w:val="00F00433"/>
    <w:rsid w:val="00F027BA"/>
    <w:rsid w:val="00F03E79"/>
    <w:rsid w:val="00F0628D"/>
    <w:rsid w:val="00F06651"/>
    <w:rsid w:val="00F07DE6"/>
    <w:rsid w:val="00F1056C"/>
    <w:rsid w:val="00F107F1"/>
    <w:rsid w:val="00F10FC1"/>
    <w:rsid w:val="00F112FD"/>
    <w:rsid w:val="00F13098"/>
    <w:rsid w:val="00F133A1"/>
    <w:rsid w:val="00F13ECD"/>
    <w:rsid w:val="00F155CE"/>
    <w:rsid w:val="00F16BF2"/>
    <w:rsid w:val="00F17641"/>
    <w:rsid w:val="00F17872"/>
    <w:rsid w:val="00F17EAE"/>
    <w:rsid w:val="00F218D4"/>
    <w:rsid w:val="00F2250A"/>
    <w:rsid w:val="00F24788"/>
    <w:rsid w:val="00F259D5"/>
    <w:rsid w:val="00F2640F"/>
    <w:rsid w:val="00F27C34"/>
    <w:rsid w:val="00F27E46"/>
    <w:rsid w:val="00F301C2"/>
    <w:rsid w:val="00F302E1"/>
    <w:rsid w:val="00F31A53"/>
    <w:rsid w:val="00F31B22"/>
    <w:rsid w:val="00F31B49"/>
    <w:rsid w:val="00F32F56"/>
    <w:rsid w:val="00F33D4F"/>
    <w:rsid w:val="00F347D8"/>
    <w:rsid w:val="00F34CD6"/>
    <w:rsid w:val="00F35873"/>
    <w:rsid w:val="00F35920"/>
    <w:rsid w:val="00F3665C"/>
    <w:rsid w:val="00F366A5"/>
    <w:rsid w:val="00F36C5F"/>
    <w:rsid w:val="00F37259"/>
    <w:rsid w:val="00F3759F"/>
    <w:rsid w:val="00F405A4"/>
    <w:rsid w:val="00F41F05"/>
    <w:rsid w:val="00F433BD"/>
    <w:rsid w:val="00F44EC5"/>
    <w:rsid w:val="00F456FD"/>
    <w:rsid w:val="00F457CC"/>
    <w:rsid w:val="00F47498"/>
    <w:rsid w:val="00F509AF"/>
    <w:rsid w:val="00F512B2"/>
    <w:rsid w:val="00F521DC"/>
    <w:rsid w:val="00F5283D"/>
    <w:rsid w:val="00F52ABA"/>
    <w:rsid w:val="00F52BC7"/>
    <w:rsid w:val="00F53BF4"/>
    <w:rsid w:val="00F54266"/>
    <w:rsid w:val="00F55043"/>
    <w:rsid w:val="00F55FC5"/>
    <w:rsid w:val="00F56DCF"/>
    <w:rsid w:val="00F57034"/>
    <w:rsid w:val="00F60BE9"/>
    <w:rsid w:val="00F61FD8"/>
    <w:rsid w:val="00F62DBF"/>
    <w:rsid w:val="00F63016"/>
    <w:rsid w:val="00F641FC"/>
    <w:rsid w:val="00F647F7"/>
    <w:rsid w:val="00F64C0D"/>
    <w:rsid w:val="00F6583C"/>
    <w:rsid w:val="00F6589A"/>
    <w:rsid w:val="00F6783E"/>
    <w:rsid w:val="00F67EA4"/>
    <w:rsid w:val="00F70DBE"/>
    <w:rsid w:val="00F71124"/>
    <w:rsid w:val="00F71888"/>
    <w:rsid w:val="00F719CD"/>
    <w:rsid w:val="00F71BB8"/>
    <w:rsid w:val="00F72584"/>
    <w:rsid w:val="00F7290D"/>
    <w:rsid w:val="00F7302F"/>
    <w:rsid w:val="00F732EC"/>
    <w:rsid w:val="00F73D08"/>
    <w:rsid w:val="00F7586B"/>
    <w:rsid w:val="00F75F2F"/>
    <w:rsid w:val="00F76445"/>
    <w:rsid w:val="00F76ECC"/>
    <w:rsid w:val="00F80399"/>
    <w:rsid w:val="00F812C8"/>
    <w:rsid w:val="00F8132D"/>
    <w:rsid w:val="00F818AE"/>
    <w:rsid w:val="00F81B40"/>
    <w:rsid w:val="00F820C4"/>
    <w:rsid w:val="00F825AE"/>
    <w:rsid w:val="00F83829"/>
    <w:rsid w:val="00F84069"/>
    <w:rsid w:val="00F843D7"/>
    <w:rsid w:val="00F85536"/>
    <w:rsid w:val="00F8657A"/>
    <w:rsid w:val="00F8679A"/>
    <w:rsid w:val="00F87117"/>
    <w:rsid w:val="00F8736C"/>
    <w:rsid w:val="00F9030E"/>
    <w:rsid w:val="00F90ADB"/>
    <w:rsid w:val="00F90E78"/>
    <w:rsid w:val="00F91209"/>
    <w:rsid w:val="00F9221F"/>
    <w:rsid w:val="00F92498"/>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04F"/>
    <w:rsid w:val="00FA4D66"/>
    <w:rsid w:val="00FA5A4E"/>
    <w:rsid w:val="00FA5D06"/>
    <w:rsid w:val="00FA63FD"/>
    <w:rsid w:val="00FB0082"/>
    <w:rsid w:val="00FB0243"/>
    <w:rsid w:val="00FB1527"/>
    <w:rsid w:val="00FB2537"/>
    <w:rsid w:val="00FB33DC"/>
    <w:rsid w:val="00FB4338"/>
    <w:rsid w:val="00FB477E"/>
    <w:rsid w:val="00FB4C9C"/>
    <w:rsid w:val="00FB5F8D"/>
    <w:rsid w:val="00FB6165"/>
    <w:rsid w:val="00FB66CC"/>
    <w:rsid w:val="00FB7D91"/>
    <w:rsid w:val="00FC0150"/>
    <w:rsid w:val="00FC03AB"/>
    <w:rsid w:val="00FC4729"/>
    <w:rsid w:val="00FC4A8C"/>
    <w:rsid w:val="00FC4A91"/>
    <w:rsid w:val="00FC53DB"/>
    <w:rsid w:val="00FC5FC2"/>
    <w:rsid w:val="00FC6177"/>
    <w:rsid w:val="00FC63D1"/>
    <w:rsid w:val="00FC6F2C"/>
    <w:rsid w:val="00FC7528"/>
    <w:rsid w:val="00FC7D27"/>
    <w:rsid w:val="00FD0572"/>
    <w:rsid w:val="00FD1A97"/>
    <w:rsid w:val="00FD2D7B"/>
    <w:rsid w:val="00FD37F6"/>
    <w:rsid w:val="00FD4589"/>
    <w:rsid w:val="00FD473E"/>
    <w:rsid w:val="00FD7DF9"/>
    <w:rsid w:val="00FE07B5"/>
    <w:rsid w:val="00FE0B51"/>
    <w:rsid w:val="00FE0B78"/>
    <w:rsid w:val="00FE0ED4"/>
    <w:rsid w:val="00FE1EAB"/>
    <w:rsid w:val="00FE22B5"/>
    <w:rsid w:val="00FE3465"/>
    <w:rsid w:val="00FE67CF"/>
    <w:rsid w:val="00FE6D20"/>
    <w:rsid w:val="00FE6FB9"/>
    <w:rsid w:val="00FE7549"/>
    <w:rsid w:val="00FE7BCC"/>
    <w:rsid w:val="00FE7EE6"/>
    <w:rsid w:val="00FF09D0"/>
    <w:rsid w:val="00FF126D"/>
    <w:rsid w:val="00FF2092"/>
    <w:rsid w:val="00FF20AE"/>
    <w:rsid w:val="00FF2310"/>
    <w:rsid w:val="00FF2E73"/>
    <w:rsid w:val="00FF307F"/>
    <w:rsid w:val="00FF4AE2"/>
    <w:rsid w:val="00FF50A8"/>
    <w:rsid w:val="00FF571E"/>
    <w:rsid w:val="00FF6BD1"/>
    <w:rsid w:val="00FF6CC0"/>
    <w:rsid w:val="00FF6DCE"/>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83251F"/>
  <w15:docId w15:val="{60D3C17F-CB34-4DC6-96C9-3B56D90892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basedOn w:val="a"/>
    <w:next w:val="a"/>
    <w:link w:val="1Char"/>
    <w:qFormat/>
    <w:rsid w:val="00657DB2"/>
    <w:pPr>
      <w:keepNext/>
      <w:numPr>
        <w:numId w:val="2"/>
      </w:numPr>
      <w:spacing w:before="120"/>
      <w:outlineLvl w:val="0"/>
    </w:pPr>
    <w:rPr>
      <w:b/>
      <w:bCs/>
      <w:sz w:val="28"/>
      <w:szCs w:val="28"/>
    </w:rPr>
  </w:style>
  <w:style w:type="paragraph" w:styleId="2">
    <w:name w:val="heading 2"/>
    <w:basedOn w:val="a"/>
    <w:next w:val="a"/>
    <w:link w:val="2Char"/>
    <w:qFormat/>
    <w:rsid w:val="00657DB2"/>
    <w:pPr>
      <w:keepNext/>
      <w:numPr>
        <w:ilvl w:val="1"/>
        <w:numId w:val="2"/>
      </w:numPr>
      <w:spacing w:before="120"/>
      <w:outlineLvl w:val="1"/>
    </w:pPr>
    <w:rPr>
      <w:b/>
      <w:bCs/>
      <w:sz w:val="24"/>
    </w:rPr>
  </w:style>
  <w:style w:type="paragraph" w:styleId="3">
    <w:name w:val="heading 3"/>
    <w:basedOn w:val="a"/>
    <w:next w:val="a"/>
    <w:link w:val="3Char"/>
    <w:qFormat/>
    <w:rsid w:val="00657DB2"/>
    <w:pPr>
      <w:keepNext/>
      <w:numPr>
        <w:ilvl w:val="2"/>
        <w:numId w:val="2"/>
      </w:numPr>
      <w:spacing w:before="120"/>
      <w:outlineLvl w:val="2"/>
    </w:pPr>
    <w:rPr>
      <w:b/>
    </w:rPr>
  </w:style>
  <w:style w:type="paragraph" w:styleId="4">
    <w:name w:val="heading 4"/>
    <w:basedOn w:val="a"/>
    <w:next w:val="a"/>
    <w:qFormat/>
    <w:rsid w:val="00657DB2"/>
    <w:pPr>
      <w:keepNext/>
      <w:numPr>
        <w:ilvl w:val="3"/>
        <w:numId w:val="2"/>
      </w:numPr>
      <w:tabs>
        <w:tab w:val="clear" w:pos="864"/>
      </w:tabs>
      <w:spacing w:before="120"/>
      <w:ind w:left="720" w:hanging="720"/>
      <w:outlineLvl w:val="3"/>
    </w:pPr>
    <w:rPr>
      <w:b/>
      <w:bCs/>
      <w:szCs w:val="28"/>
    </w:rPr>
  </w:style>
  <w:style w:type="paragraph" w:styleId="5">
    <w:name w:val="heading 5"/>
    <w:basedOn w:val="a"/>
    <w:next w:val="a"/>
    <w:qFormat/>
    <w:rsid w:val="00657DB2"/>
    <w:pPr>
      <w:keepNext/>
      <w:numPr>
        <w:ilvl w:val="4"/>
        <w:numId w:val="2"/>
      </w:numPr>
      <w:tabs>
        <w:tab w:val="clear" w:pos="1008"/>
      </w:tabs>
      <w:spacing w:before="120"/>
      <w:ind w:left="720" w:hanging="720"/>
      <w:outlineLvl w:val="4"/>
    </w:pPr>
    <w:rPr>
      <w:b/>
      <w:bCs/>
      <w:i/>
      <w:iCs/>
      <w:szCs w:val="26"/>
    </w:rPr>
  </w:style>
  <w:style w:type="paragraph" w:styleId="6">
    <w:name w:val="heading 6"/>
    <w:basedOn w:val="a"/>
    <w:next w:val="a"/>
    <w:qFormat/>
    <w:rsid w:val="00657DB2"/>
    <w:pPr>
      <w:numPr>
        <w:ilvl w:val="5"/>
        <w:numId w:val="2"/>
      </w:numPr>
      <w:spacing w:before="240" w:after="60"/>
      <w:outlineLvl w:val="5"/>
    </w:pPr>
    <w:rPr>
      <w:b/>
      <w:bCs/>
    </w:rPr>
  </w:style>
  <w:style w:type="paragraph" w:styleId="7">
    <w:name w:val="heading 7"/>
    <w:basedOn w:val="a"/>
    <w:next w:val="a"/>
    <w:qFormat/>
    <w:rsid w:val="00657DB2"/>
    <w:pPr>
      <w:numPr>
        <w:ilvl w:val="6"/>
        <w:numId w:val="2"/>
      </w:numPr>
      <w:spacing w:before="240" w:after="60"/>
      <w:outlineLvl w:val="6"/>
    </w:pPr>
    <w:rPr>
      <w:sz w:val="24"/>
      <w:szCs w:val="24"/>
    </w:rPr>
  </w:style>
  <w:style w:type="paragraph" w:styleId="8">
    <w:name w:val="heading 8"/>
    <w:basedOn w:val="a"/>
    <w:next w:val="a"/>
    <w:qFormat/>
    <w:rsid w:val="00657DB2"/>
    <w:pPr>
      <w:numPr>
        <w:ilvl w:val="7"/>
        <w:numId w:val="2"/>
      </w:numPr>
      <w:spacing w:before="240" w:after="60"/>
      <w:outlineLvl w:val="7"/>
    </w:pPr>
    <w:rPr>
      <w:i/>
      <w:iCs/>
      <w:sz w:val="24"/>
      <w:szCs w:val="24"/>
    </w:rPr>
  </w:style>
  <w:style w:type="paragraph" w:styleId="9">
    <w:name w:val="heading 9"/>
    <w:aliases w:val="Figure Heading,FH"/>
    <w:basedOn w:val="a"/>
    <w:next w:val="a"/>
    <w:qFormat/>
    <w:rsid w:val="00657DB2"/>
    <w:pPr>
      <w:numPr>
        <w:ilvl w:val="8"/>
        <w:numId w:val="2"/>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657DB2"/>
    <w:rPr>
      <w:sz w:val="20"/>
      <w:szCs w:val="20"/>
    </w:rPr>
  </w:style>
  <w:style w:type="character" w:customStyle="1" w:styleId="Char">
    <w:name w:val="正文文本 Char"/>
    <w:basedOn w:val="a0"/>
    <w:link w:val="a3"/>
    <w:rsid w:val="00CF195E"/>
  </w:style>
  <w:style w:type="character" w:styleId="a4">
    <w:name w:val="Hyperlink"/>
    <w:basedOn w:val="a0"/>
    <w:uiPriority w:val="99"/>
    <w:rsid w:val="00657DB2"/>
    <w:rPr>
      <w:color w:val="0000FF"/>
      <w:u w:val="single"/>
    </w:rPr>
  </w:style>
  <w:style w:type="paragraph" w:styleId="a5">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a"/>
    <w:next w:val="a"/>
    <w:link w:val="Char0"/>
    <w:qFormat/>
    <w:rsid w:val="00657DB2"/>
    <w:pPr>
      <w:jc w:val="center"/>
    </w:pPr>
    <w:rPr>
      <w:b/>
      <w:bCs/>
      <w:sz w:val="20"/>
      <w:szCs w:val="20"/>
    </w:rPr>
  </w:style>
  <w:style w:type="character" w:customStyle="1" w:styleId="Char0">
    <w:name w:val="题注 Char"/>
    <w:aliases w:val="cap Char,题注 Char Char Char Char Char,题注 Char Char Char Char Char Char Char Char Char,题注 Char Char Char Char1,题注 Char Char Char Char Char Char Char Char1,Caption Char1 Char Char,cap Char Char1 Char,Caption Char Char1 Char Char,题注1 Char"/>
    <w:basedOn w:val="a0"/>
    <w:link w:val="a5"/>
    <w:rsid w:val="00C411AF"/>
    <w:rPr>
      <w:b/>
      <w:bCs/>
    </w:rPr>
  </w:style>
  <w:style w:type="paragraph" w:styleId="a6">
    <w:name w:val="List Bullet"/>
    <w:basedOn w:val="a7"/>
    <w:rsid w:val="00657DB2"/>
    <w:pPr>
      <w:autoSpaceDE/>
      <w:autoSpaceDN/>
      <w:adjustRightInd/>
      <w:spacing w:after="180"/>
      <w:ind w:left="568" w:hanging="284"/>
      <w:jc w:val="left"/>
    </w:pPr>
    <w:rPr>
      <w:sz w:val="20"/>
      <w:szCs w:val="20"/>
      <w:lang w:val="en-GB"/>
    </w:rPr>
  </w:style>
  <w:style w:type="paragraph" w:styleId="a7">
    <w:name w:val="List"/>
    <w:basedOn w:val="a"/>
    <w:rsid w:val="00657DB2"/>
    <w:pPr>
      <w:ind w:left="360" w:hanging="360"/>
    </w:pPr>
  </w:style>
  <w:style w:type="paragraph" w:styleId="20">
    <w:name w:val="Body Text 2"/>
    <w:basedOn w:val="a"/>
    <w:rsid w:val="00657DB2"/>
    <w:pPr>
      <w:spacing w:after="0"/>
      <w:jc w:val="left"/>
    </w:pPr>
    <w:rPr>
      <w:szCs w:val="20"/>
    </w:rPr>
  </w:style>
  <w:style w:type="paragraph" w:styleId="a8">
    <w:name w:val="Balloon Text"/>
    <w:basedOn w:val="a"/>
    <w:semiHidden/>
    <w:rsid w:val="00657DB2"/>
    <w:rPr>
      <w:rFonts w:ascii="Tahoma" w:hAnsi="Tahoma" w:cs="Tahoma"/>
      <w:sz w:val="16"/>
      <w:szCs w:val="16"/>
    </w:rPr>
  </w:style>
  <w:style w:type="paragraph" w:customStyle="1" w:styleId="References">
    <w:name w:val="References"/>
    <w:basedOn w:val="a"/>
    <w:rsid w:val="00CF195E"/>
    <w:pPr>
      <w:numPr>
        <w:numId w:val="1"/>
      </w:numPr>
      <w:adjustRightInd/>
      <w:spacing w:after="60"/>
    </w:pPr>
    <w:rPr>
      <w:sz w:val="20"/>
      <w:szCs w:val="16"/>
    </w:rPr>
  </w:style>
  <w:style w:type="character" w:styleId="a9">
    <w:name w:val="FollowedHyperlink"/>
    <w:basedOn w:val="a0"/>
    <w:rsid w:val="00657DB2"/>
    <w:rPr>
      <w:color w:val="800080"/>
      <w:u w:val="single"/>
    </w:rPr>
  </w:style>
  <w:style w:type="paragraph" w:styleId="aa">
    <w:name w:val="footnote text"/>
    <w:basedOn w:val="a"/>
    <w:semiHidden/>
    <w:rsid w:val="00657DB2"/>
    <w:rPr>
      <w:sz w:val="20"/>
      <w:szCs w:val="20"/>
    </w:rPr>
  </w:style>
  <w:style w:type="character" w:styleId="ab">
    <w:name w:val="footnote reference"/>
    <w:basedOn w:val="a0"/>
    <w:semiHidden/>
    <w:rsid w:val="00657DB2"/>
    <w:rPr>
      <w:vertAlign w:val="superscript"/>
    </w:rPr>
  </w:style>
  <w:style w:type="table" w:styleId="ac">
    <w:name w:val="Table Grid"/>
    <w:basedOn w:val="a1"/>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1"/>
    <w:rsid w:val="00AB3F38"/>
    <w:pPr>
      <w:tabs>
        <w:tab w:val="center" w:pos="4680"/>
        <w:tab w:val="right" w:pos="9360"/>
      </w:tabs>
    </w:pPr>
  </w:style>
  <w:style w:type="character" w:customStyle="1" w:styleId="Char1">
    <w:name w:val="页眉 Char"/>
    <w:basedOn w:val="a0"/>
    <w:link w:val="ae"/>
    <w:rsid w:val="00AB3F38"/>
    <w:rPr>
      <w:sz w:val="22"/>
      <w:szCs w:val="22"/>
    </w:rPr>
  </w:style>
  <w:style w:type="paragraph" w:styleId="af">
    <w:name w:val="footer"/>
    <w:basedOn w:val="a"/>
    <w:link w:val="Char2"/>
    <w:rsid w:val="00AB3F38"/>
    <w:pPr>
      <w:tabs>
        <w:tab w:val="center" w:pos="4680"/>
        <w:tab w:val="right" w:pos="9360"/>
      </w:tabs>
    </w:pPr>
  </w:style>
  <w:style w:type="character" w:customStyle="1" w:styleId="Char2">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paragraph" w:styleId="af0">
    <w:name w:val="annotation text"/>
    <w:basedOn w:val="a"/>
    <w:link w:val="Char3"/>
    <w:rsid w:val="0046460C"/>
    <w:rPr>
      <w:sz w:val="20"/>
      <w:szCs w:val="20"/>
    </w:rPr>
  </w:style>
  <w:style w:type="character" w:customStyle="1" w:styleId="Char3">
    <w:name w:val="批注文字 Char"/>
    <w:basedOn w:val="a0"/>
    <w:link w:val="af0"/>
    <w:rsid w:val="0046460C"/>
  </w:style>
  <w:style w:type="paragraph" w:customStyle="1" w:styleId="TAH">
    <w:name w:val="TAH"/>
    <w:basedOn w:val="TAC"/>
    <w:link w:val="TAHCar"/>
    <w:rsid w:val="008F20BC"/>
    <w:rPr>
      <w:b/>
    </w:rPr>
  </w:style>
  <w:style w:type="paragraph" w:customStyle="1" w:styleId="TAC">
    <w:name w:val="TAC"/>
    <w:basedOn w:val="a"/>
    <w:link w:val="TACChar"/>
    <w:rsid w:val="008F20BC"/>
    <w:pPr>
      <w:keepNext/>
      <w:keepLines/>
      <w:autoSpaceDE/>
      <w:autoSpaceDN/>
      <w:adjustRightInd/>
      <w:snapToGrid/>
      <w:spacing w:after="0"/>
      <w:jc w:val="center"/>
    </w:pPr>
    <w:rPr>
      <w:rFonts w:ascii="Arial" w:eastAsia="Malgun Gothic" w:hAnsi="Arial"/>
      <w:sz w:val="18"/>
      <w:szCs w:val="20"/>
      <w:lang w:val="en-GB"/>
    </w:rPr>
  </w:style>
  <w:style w:type="paragraph" w:customStyle="1" w:styleId="TAN">
    <w:name w:val="TAN"/>
    <w:basedOn w:val="a"/>
    <w:rsid w:val="008F20BC"/>
    <w:pPr>
      <w:keepNext/>
      <w:keepLines/>
      <w:autoSpaceDE/>
      <w:autoSpaceDN/>
      <w:adjustRightInd/>
      <w:snapToGrid/>
      <w:spacing w:after="0"/>
      <w:ind w:left="851" w:hanging="851"/>
      <w:jc w:val="left"/>
    </w:pPr>
    <w:rPr>
      <w:rFonts w:ascii="Arial" w:eastAsia="Malgun Gothic" w:hAnsi="Arial"/>
      <w:sz w:val="18"/>
      <w:szCs w:val="20"/>
      <w:lang w:val="en-GB"/>
    </w:rPr>
  </w:style>
  <w:style w:type="character" w:customStyle="1" w:styleId="TACChar">
    <w:name w:val="TAC Char"/>
    <w:link w:val="TAC"/>
    <w:rsid w:val="008F20BC"/>
    <w:rPr>
      <w:rFonts w:ascii="Arial" w:eastAsia="Malgun Gothic" w:hAnsi="Arial"/>
      <w:sz w:val="18"/>
      <w:lang w:val="en-GB"/>
    </w:rPr>
  </w:style>
  <w:style w:type="character" w:customStyle="1" w:styleId="TAHCar">
    <w:name w:val="TAH Car"/>
    <w:link w:val="TAH"/>
    <w:rsid w:val="008F20BC"/>
    <w:rPr>
      <w:rFonts w:ascii="Arial" w:eastAsia="Malgun Gothic" w:hAnsi="Arial"/>
      <w:b/>
      <w:sz w:val="18"/>
      <w:lang w:val="en-GB"/>
    </w:rPr>
  </w:style>
  <w:style w:type="paragraph" w:styleId="af1">
    <w:name w:val="Normal (Web)"/>
    <w:basedOn w:val="a"/>
    <w:uiPriority w:val="99"/>
    <w:semiHidden/>
    <w:unhideWhenUsed/>
    <w:rsid w:val="00525EC0"/>
    <w:pPr>
      <w:autoSpaceDE/>
      <w:autoSpaceDN/>
      <w:adjustRightInd/>
      <w:snapToGrid/>
      <w:spacing w:before="100" w:beforeAutospacing="1" w:after="100" w:afterAutospacing="1"/>
      <w:jc w:val="left"/>
    </w:pPr>
    <w:rPr>
      <w:rFonts w:ascii="宋体" w:hAnsi="宋体" w:cs="宋体"/>
      <w:sz w:val="24"/>
      <w:szCs w:val="24"/>
      <w:lang w:eastAsia="zh-CN"/>
    </w:rPr>
  </w:style>
  <w:style w:type="table" w:customStyle="1" w:styleId="GridTable4-Accent51">
    <w:name w:val="Grid Table 4 - Accent 51"/>
    <w:basedOn w:val="a1"/>
    <w:uiPriority w:val="49"/>
    <w:rsid w:val="00943D86"/>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color w:val="FFFFFF" w:themeColor="background1"/>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insideH w:val="nil"/>
          <w:insideV w:val="nil"/>
        </w:tcBorders>
        <w:shd w:val="clear" w:color="auto" w:fill="4BACC6" w:themeFill="accent5"/>
      </w:tcPr>
    </w:tblStylePr>
    <w:tblStylePr w:type="lastRow">
      <w:rPr>
        <w:b/>
        <w:bCs/>
      </w:rPr>
      <w:tblPr/>
      <w:tcPr>
        <w:tcBorders>
          <w:top w:val="double" w:sz="4" w:space="0" w:color="4BACC6" w:themeColor="accent5"/>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paragraph" w:customStyle="1" w:styleId="EQ">
    <w:name w:val="EQ"/>
    <w:basedOn w:val="a"/>
    <w:next w:val="a"/>
    <w:rsid w:val="00897618"/>
    <w:pPr>
      <w:keepLines/>
      <w:tabs>
        <w:tab w:val="center" w:pos="4536"/>
        <w:tab w:val="right" w:pos="9072"/>
      </w:tabs>
      <w:autoSpaceDE/>
      <w:autoSpaceDN/>
      <w:adjustRightInd/>
      <w:snapToGrid/>
      <w:spacing w:after="180"/>
      <w:jc w:val="left"/>
    </w:pPr>
    <w:rPr>
      <w:rFonts w:eastAsia="Malgun Gothic"/>
      <w:noProof/>
      <w:sz w:val="20"/>
      <w:szCs w:val="20"/>
      <w:lang w:val="en-GB"/>
    </w:rPr>
  </w:style>
  <w:style w:type="paragraph" w:styleId="af2">
    <w:name w:val="List Paragraph"/>
    <w:aliases w:val="- Bullets,リスト段落,?? ??,?????,????,Lista1"/>
    <w:basedOn w:val="a"/>
    <w:link w:val="Char4"/>
    <w:uiPriority w:val="34"/>
    <w:qFormat/>
    <w:rsid w:val="002E6E54"/>
    <w:pPr>
      <w:overflowPunct w:val="0"/>
      <w:snapToGrid/>
      <w:spacing w:after="180"/>
      <w:ind w:left="720"/>
      <w:contextualSpacing/>
      <w:jc w:val="left"/>
      <w:textAlignment w:val="baseline"/>
    </w:pPr>
    <w:rPr>
      <w:sz w:val="20"/>
      <w:szCs w:val="20"/>
      <w:lang w:val="en-GB" w:eastAsia="ja-JP"/>
    </w:rPr>
  </w:style>
  <w:style w:type="character" w:customStyle="1" w:styleId="Char4">
    <w:name w:val="列出段落 Char"/>
    <w:aliases w:val="- Bullets Char,リスト段落 Char,?? ?? Char,????? Char,???? Char,Lista1 Char"/>
    <w:link w:val="af2"/>
    <w:uiPriority w:val="34"/>
    <w:qFormat/>
    <w:locked/>
    <w:rsid w:val="002E6E54"/>
    <w:rPr>
      <w:lang w:val="en-GB" w:eastAsia="ja-JP"/>
    </w:rPr>
  </w:style>
  <w:style w:type="character" w:styleId="af3">
    <w:name w:val="annotation reference"/>
    <w:uiPriority w:val="99"/>
    <w:qFormat/>
    <w:rsid w:val="002E6E54"/>
    <w:rPr>
      <w:kern w:val="2"/>
      <w:sz w:val="16"/>
      <w:szCs w:val="16"/>
      <w:lang w:val="en-GB" w:eastAsia="zh-CN" w:bidi="ar-SA"/>
    </w:rPr>
  </w:style>
  <w:style w:type="paragraph" w:styleId="af4">
    <w:name w:val="annotation subject"/>
    <w:basedOn w:val="af0"/>
    <w:next w:val="af0"/>
    <w:link w:val="Char5"/>
    <w:rsid w:val="002E6E54"/>
    <w:rPr>
      <w:b/>
      <w:bCs/>
      <w:kern w:val="2"/>
      <w:lang w:val="en-GB" w:eastAsia="zh-CN"/>
    </w:rPr>
  </w:style>
  <w:style w:type="character" w:customStyle="1" w:styleId="Char5">
    <w:name w:val="批注主题 Char"/>
    <w:basedOn w:val="Char3"/>
    <w:link w:val="af4"/>
    <w:rsid w:val="002E6E54"/>
    <w:rPr>
      <w:b/>
      <w:bCs/>
      <w:kern w:val="2"/>
      <w:lang w:val="en-GB" w:eastAsia="zh-CN"/>
    </w:rPr>
  </w:style>
  <w:style w:type="paragraph" w:styleId="af5">
    <w:name w:val="Revision"/>
    <w:hidden/>
    <w:uiPriority w:val="99"/>
    <w:semiHidden/>
    <w:rsid w:val="002E6E54"/>
    <w:rPr>
      <w:sz w:val="22"/>
      <w:szCs w:val="22"/>
    </w:rPr>
  </w:style>
  <w:style w:type="paragraph" w:styleId="af6">
    <w:name w:val="Document Map"/>
    <w:basedOn w:val="a"/>
    <w:link w:val="Char6"/>
    <w:rsid w:val="002E6E54"/>
    <w:rPr>
      <w:rFonts w:ascii="宋体"/>
      <w:kern w:val="2"/>
      <w:sz w:val="18"/>
      <w:szCs w:val="18"/>
      <w:lang w:val="en-GB"/>
    </w:rPr>
  </w:style>
  <w:style w:type="character" w:customStyle="1" w:styleId="Char6">
    <w:name w:val="文档结构图 Char"/>
    <w:basedOn w:val="a0"/>
    <w:link w:val="af6"/>
    <w:rsid w:val="002E6E54"/>
    <w:rPr>
      <w:rFonts w:ascii="宋体"/>
      <w:kern w:val="2"/>
      <w:sz w:val="18"/>
      <w:szCs w:val="18"/>
      <w:lang w:val="en-GB"/>
    </w:rPr>
  </w:style>
  <w:style w:type="character" w:customStyle="1" w:styleId="1Char">
    <w:name w:val="标题 1 Char"/>
    <w:link w:val="1"/>
    <w:rsid w:val="002E6E54"/>
    <w:rPr>
      <w:b/>
      <w:bCs/>
      <w:sz w:val="28"/>
      <w:szCs w:val="28"/>
    </w:rPr>
  </w:style>
  <w:style w:type="character" w:customStyle="1" w:styleId="2Char">
    <w:name w:val="标题 2 Char"/>
    <w:link w:val="2"/>
    <w:rsid w:val="002E6E54"/>
    <w:rPr>
      <w:b/>
      <w:bCs/>
      <w:sz w:val="24"/>
      <w:szCs w:val="22"/>
    </w:rPr>
  </w:style>
  <w:style w:type="character" w:customStyle="1" w:styleId="3Char">
    <w:name w:val="标题 3 Char"/>
    <w:link w:val="3"/>
    <w:rsid w:val="002E6E54"/>
    <w:rPr>
      <w:b/>
      <w:sz w:val="22"/>
      <w:szCs w:val="22"/>
    </w:rPr>
  </w:style>
  <w:style w:type="character" w:styleId="af7">
    <w:name w:val="Strong"/>
    <w:qFormat/>
    <w:rsid w:val="002E6E54"/>
    <w:rPr>
      <w:b/>
      <w:bCs/>
      <w:kern w:val="2"/>
      <w:lang w:val="en-GB" w:eastAsia="zh-CN" w:bidi="ar-SA"/>
    </w:rPr>
  </w:style>
  <w:style w:type="paragraph" w:customStyle="1" w:styleId="RAN1bullet2">
    <w:name w:val="RAN1 bullet2"/>
    <w:basedOn w:val="a"/>
    <w:qFormat/>
    <w:rsid w:val="005476F5"/>
    <w:pPr>
      <w:numPr>
        <w:ilvl w:val="1"/>
        <w:numId w:val="3"/>
      </w:numPr>
      <w:tabs>
        <w:tab w:val="left" w:pos="1440"/>
      </w:tabs>
      <w:autoSpaceDE/>
      <w:autoSpaceDN/>
      <w:adjustRightInd/>
      <w:snapToGrid/>
      <w:spacing w:after="0"/>
      <w:jc w:val="left"/>
    </w:pPr>
    <w:rPr>
      <w:rFonts w:ascii="Times" w:eastAsia="Batang" w:hAnsi="Times"/>
      <w:sz w:val="20"/>
      <w:szCs w:val="20"/>
    </w:rPr>
  </w:style>
  <w:style w:type="paragraph" w:customStyle="1" w:styleId="berschrift1H1">
    <w:name w:val="Überschrift 1.H1"/>
    <w:basedOn w:val="a"/>
    <w:next w:val="a"/>
    <w:rsid w:val="00DB23B2"/>
    <w:pPr>
      <w:keepNext/>
      <w:keepLines/>
      <w:numPr>
        <w:numId w:val="4"/>
      </w:numPr>
      <w:pBdr>
        <w:top w:val="single" w:sz="12" w:space="3" w:color="auto"/>
      </w:pBdr>
      <w:tabs>
        <w:tab w:val="clear" w:pos="360"/>
        <w:tab w:val="num" w:pos="432"/>
      </w:tabs>
      <w:overflowPunct w:val="0"/>
      <w:snapToGrid/>
      <w:spacing w:before="240" w:after="180"/>
      <w:ind w:left="432" w:hanging="432"/>
      <w:jc w:val="left"/>
      <w:textAlignment w:val="baseline"/>
      <w:outlineLvl w:val="0"/>
    </w:pPr>
    <w:rPr>
      <w:rFonts w:ascii="Arial" w:eastAsia="等线" w:hAnsi="Arial"/>
      <w:sz w:val="36"/>
      <w:szCs w:val="20"/>
      <w:lang w:val="en-GB" w:eastAsia="de-DE"/>
    </w:rPr>
  </w:style>
  <w:style w:type="paragraph" w:customStyle="1" w:styleId="B1">
    <w:name w:val="B1"/>
    <w:basedOn w:val="a7"/>
    <w:link w:val="B1Zchn"/>
    <w:qFormat/>
    <w:rsid w:val="00DB23B2"/>
    <w:pPr>
      <w:widowControl w:val="0"/>
      <w:autoSpaceDE/>
      <w:autoSpaceDN/>
      <w:adjustRightInd/>
      <w:snapToGrid/>
      <w:spacing w:after="180"/>
      <w:ind w:left="568" w:hanging="284"/>
    </w:pPr>
    <w:rPr>
      <w:rFonts w:asciiTheme="minorHAnsi" w:eastAsiaTheme="minorEastAsia" w:hAnsiTheme="minorHAnsi" w:cstheme="minorBidi"/>
      <w:kern w:val="2"/>
      <w:sz w:val="21"/>
      <w:lang w:eastAsia="zh-CN"/>
    </w:rPr>
  </w:style>
  <w:style w:type="character" w:customStyle="1" w:styleId="B1Zchn">
    <w:name w:val="B1 Zchn"/>
    <w:link w:val="B1"/>
    <w:rsid w:val="00DB23B2"/>
    <w:rPr>
      <w:rFonts w:asciiTheme="minorHAnsi" w:eastAsiaTheme="minorEastAsia" w:hAnsiTheme="minorHAnsi" w:cstheme="minorBidi"/>
      <w:kern w:val="2"/>
      <w:sz w:val="21"/>
      <w:szCs w:val="22"/>
      <w:lang w:eastAsia="zh-CN"/>
    </w:rPr>
  </w:style>
  <w:style w:type="character" w:styleId="af8">
    <w:name w:val="Placeholder Text"/>
    <w:basedOn w:val="a0"/>
    <w:uiPriority w:val="99"/>
    <w:semiHidden/>
    <w:rsid w:val="00823A22"/>
    <w:rPr>
      <w:color w:val="808080"/>
    </w:rPr>
  </w:style>
  <w:style w:type="paragraph" w:customStyle="1" w:styleId="PL">
    <w:name w:val="PL"/>
    <w:link w:val="PLChar"/>
    <w:qFormat/>
    <w:rsid w:val="00B3085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B3085D"/>
    <w:rPr>
      <w:rFonts w:ascii="Courier New" w:eastAsia="Batang" w:hAnsi="Courier New"/>
      <w:noProof/>
      <w:sz w:val="16"/>
      <w:shd w:val="clear" w:color="auto" w:fill="E6E6E6"/>
      <w:lang w:val="en-GB" w:eastAsia="sv-SE"/>
    </w:rPr>
  </w:style>
  <w:style w:type="numbering" w:customStyle="1" w:styleId="StyleBulleted">
    <w:name w:val="Style Bulleted"/>
    <w:rsid w:val="00E9566B"/>
    <w:pPr>
      <w:numPr>
        <w:numId w:val="5"/>
      </w:numPr>
    </w:pPr>
  </w:style>
  <w:style w:type="paragraph" w:customStyle="1" w:styleId="RAN1bullet1">
    <w:name w:val="RAN1 bullet1"/>
    <w:basedOn w:val="a"/>
    <w:link w:val="RAN1bullet1Char"/>
    <w:qFormat/>
    <w:rsid w:val="002521D8"/>
    <w:pPr>
      <w:numPr>
        <w:numId w:val="6"/>
      </w:numPr>
      <w:autoSpaceDE/>
      <w:autoSpaceDN/>
      <w:adjustRightInd/>
      <w:snapToGrid/>
      <w:spacing w:after="0"/>
      <w:jc w:val="left"/>
    </w:pPr>
    <w:rPr>
      <w:rFonts w:ascii="Times" w:eastAsia="Batang" w:hAnsi="Times"/>
      <w:sz w:val="20"/>
      <w:szCs w:val="24"/>
      <w:lang w:val="en-GB"/>
    </w:rPr>
  </w:style>
  <w:style w:type="character" w:customStyle="1" w:styleId="RAN1bullet1Char">
    <w:name w:val="RAN1 bullet1 Char"/>
    <w:link w:val="RAN1bullet1"/>
    <w:rsid w:val="002521D8"/>
    <w:rPr>
      <w:rFonts w:ascii="Times" w:eastAsia="Batang" w:hAnsi="Times"/>
      <w:szCs w:val="24"/>
      <w:lang w:val="en-GB"/>
    </w:rPr>
  </w:style>
  <w:style w:type="paragraph" w:customStyle="1" w:styleId="TH">
    <w:name w:val="TH"/>
    <w:basedOn w:val="a"/>
    <w:link w:val="THChar"/>
    <w:rsid w:val="00684F3A"/>
    <w:pPr>
      <w:keepNext/>
      <w:keepLines/>
      <w:autoSpaceDE/>
      <w:autoSpaceDN/>
      <w:adjustRightInd/>
      <w:snapToGrid/>
      <w:spacing w:before="60" w:after="180"/>
      <w:jc w:val="center"/>
    </w:pPr>
    <w:rPr>
      <w:rFonts w:ascii="Arial" w:eastAsiaTheme="minorEastAsia" w:hAnsi="Arial"/>
      <w:b/>
      <w:sz w:val="20"/>
      <w:szCs w:val="20"/>
    </w:rPr>
  </w:style>
  <w:style w:type="character" w:customStyle="1" w:styleId="THChar">
    <w:name w:val="TH Char"/>
    <w:link w:val="TH"/>
    <w:rsid w:val="00684F3A"/>
    <w:rPr>
      <w:rFonts w:ascii="Arial" w:eastAsiaTheme="minorEastAsia" w:hAnsi="Arial"/>
      <w:b/>
    </w:rPr>
  </w:style>
  <w:style w:type="character" w:customStyle="1" w:styleId="B1Char1">
    <w:name w:val="B1 Char1"/>
    <w:rsid w:val="00B179B5"/>
    <w:rPr>
      <w:rFonts w:eastAsia="Times New Roman"/>
    </w:rPr>
  </w:style>
  <w:style w:type="paragraph" w:customStyle="1" w:styleId="CRCoverPage">
    <w:name w:val="CR Cover Page"/>
    <w:rsid w:val="00EF1393"/>
    <w:pPr>
      <w:spacing w:after="120"/>
    </w:pPr>
    <w:rPr>
      <w:rFonts w:ascii="Arial" w:eastAsia="MS Mincho" w:hAnsi="Arial"/>
      <w:lang w:val="en-GB"/>
    </w:rPr>
  </w:style>
  <w:style w:type="paragraph" w:customStyle="1" w:styleId="LGTdoc1">
    <w:name w:val="LGTdoc_제목1"/>
    <w:basedOn w:val="a"/>
    <w:link w:val="LGTdoc1Char"/>
    <w:rsid w:val="001D4E4F"/>
    <w:pPr>
      <w:autoSpaceDE/>
      <w:autoSpaceDN/>
      <w:spacing w:beforeLines="50" w:after="100" w:afterAutospacing="1"/>
    </w:pPr>
    <w:rPr>
      <w:rFonts w:eastAsia="Batang"/>
      <w:b/>
      <w:snapToGrid w:val="0"/>
      <w:sz w:val="28"/>
      <w:szCs w:val="20"/>
      <w:lang w:val="en-GB" w:eastAsia="ko-KR"/>
    </w:rPr>
  </w:style>
  <w:style w:type="character" w:customStyle="1" w:styleId="LGTdoc1Char">
    <w:name w:val="LGTdoc_제목1 Char"/>
    <w:basedOn w:val="a0"/>
    <w:link w:val="LGTdoc1"/>
    <w:rsid w:val="001D4E4F"/>
    <w:rPr>
      <w:rFonts w:eastAsia="Batang"/>
      <w:b/>
      <w:snapToGrid w:val="0"/>
      <w:sz w:val="28"/>
      <w:lang w:val="en-GB" w:eastAsia="ko-KR"/>
    </w:rPr>
  </w:style>
  <w:style w:type="paragraph" w:customStyle="1" w:styleId="Proposal">
    <w:name w:val="Proposal"/>
    <w:basedOn w:val="a"/>
    <w:qFormat/>
    <w:rsid w:val="00FA5D06"/>
    <w:pPr>
      <w:widowControl w:val="0"/>
      <w:numPr>
        <w:numId w:val="14"/>
      </w:numPr>
      <w:tabs>
        <w:tab w:val="clear" w:pos="1304"/>
        <w:tab w:val="left" w:pos="1701"/>
      </w:tabs>
      <w:autoSpaceDE/>
      <w:autoSpaceDN/>
      <w:adjustRightInd/>
      <w:snapToGrid/>
      <w:spacing w:after="0"/>
      <w:ind w:left="1701" w:hanging="1701"/>
    </w:pPr>
    <w:rPr>
      <w:rFonts w:asciiTheme="minorHAnsi" w:eastAsiaTheme="minorEastAsia" w:hAnsiTheme="minorHAnsi" w:cstheme="minorBidi"/>
      <w:b/>
      <w:bCs/>
      <w:kern w:val="2"/>
      <w:sz w:val="21"/>
      <w:lang w:eastAsia="zh-CN"/>
    </w:rPr>
  </w:style>
  <w:style w:type="paragraph" w:customStyle="1" w:styleId="proposal-bullet">
    <w:name w:val="proposal-bullet"/>
    <w:basedOn w:val="a"/>
    <w:link w:val="proposal-bullet0"/>
    <w:autoRedefine/>
    <w:rsid w:val="00717A07"/>
    <w:pPr>
      <w:numPr>
        <w:numId w:val="15"/>
      </w:numPr>
      <w:autoSpaceDE/>
      <w:autoSpaceDN/>
      <w:adjustRightInd/>
      <w:spacing w:after="100" w:afterAutospacing="1"/>
      <w:ind w:rightChars="100" w:right="240"/>
    </w:pPr>
    <w:rPr>
      <w:rFonts w:eastAsia="MS Gothic"/>
      <w:b/>
      <w:i/>
      <w:sz w:val="24"/>
      <w:szCs w:val="20"/>
      <w:lang w:val="x-none" w:eastAsia="x-none"/>
    </w:rPr>
  </w:style>
  <w:style w:type="character" w:customStyle="1" w:styleId="proposal-bullet0">
    <w:name w:val="proposal-bullet (文字)"/>
    <w:link w:val="proposal-bullet"/>
    <w:rsid w:val="00717A07"/>
    <w:rPr>
      <w:rFonts w:eastAsia="MS Gothic"/>
      <w:b/>
      <w:i/>
      <w:sz w:val="24"/>
      <w:lang w:val="x-none" w:eastAsia="x-none"/>
    </w:rPr>
  </w:style>
  <w:style w:type="paragraph" w:styleId="10">
    <w:name w:val="toc 1"/>
    <w:aliases w:val="Observation TOC2"/>
    <w:uiPriority w:val="39"/>
    <w:rsid w:val="00A87B7A"/>
    <w:pPr>
      <w:keepNext/>
      <w:keepLines/>
      <w:widowControl w:val="0"/>
      <w:tabs>
        <w:tab w:val="left" w:pos="1701"/>
      </w:tabs>
      <w:overflowPunct w:val="0"/>
      <w:autoSpaceDE w:val="0"/>
      <w:autoSpaceDN w:val="0"/>
      <w:adjustRightInd w:val="0"/>
      <w:spacing w:before="120"/>
      <w:ind w:left="1701" w:hanging="1701"/>
      <w:textAlignment w:val="baseline"/>
    </w:pPr>
    <w:rPr>
      <w:rFonts w:eastAsiaTheme="minorEastAsia"/>
      <w:b/>
      <w:noProof/>
      <w:szCs w:val="22"/>
      <w:lang w:eastAsia="zh-CN"/>
    </w:rPr>
  </w:style>
  <w:style w:type="paragraph" w:customStyle="1" w:styleId="LGTdoc">
    <w:name w:val="LGTdoc_본문"/>
    <w:basedOn w:val="a"/>
    <w:rsid w:val="00205F38"/>
    <w:pPr>
      <w:widowControl w:val="0"/>
      <w:spacing w:afterLines="50" w:line="264" w:lineRule="auto"/>
    </w:pPr>
    <w:rPr>
      <w:rFonts w:eastAsia="Batang"/>
      <w:kern w:val="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945">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80211630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01852810">
      <w:bodyDiv w:val="1"/>
      <w:marLeft w:val="0"/>
      <w:marRight w:val="0"/>
      <w:marTop w:val="0"/>
      <w:marBottom w:val="0"/>
      <w:divBdr>
        <w:top w:val="none" w:sz="0" w:space="0" w:color="auto"/>
        <w:left w:val="none" w:sz="0" w:space="0" w:color="auto"/>
        <w:bottom w:val="none" w:sz="0" w:space="0" w:color="auto"/>
        <w:right w:val="none" w:sz="0" w:space="0" w:color="auto"/>
      </w:divBdr>
    </w:div>
    <w:div w:id="1065377777">
      <w:bodyDiv w:val="1"/>
      <w:marLeft w:val="0"/>
      <w:marRight w:val="0"/>
      <w:marTop w:val="0"/>
      <w:marBottom w:val="0"/>
      <w:divBdr>
        <w:top w:val="none" w:sz="0" w:space="0" w:color="auto"/>
        <w:left w:val="none" w:sz="0" w:space="0" w:color="auto"/>
        <w:bottom w:val="none" w:sz="0" w:space="0" w:color="auto"/>
        <w:right w:val="none" w:sz="0" w:space="0" w:color="auto"/>
      </w:divBdr>
    </w:div>
    <w:div w:id="1403794554">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14831425">
      <w:bodyDiv w:val="1"/>
      <w:marLeft w:val="0"/>
      <w:marRight w:val="0"/>
      <w:marTop w:val="0"/>
      <w:marBottom w:val="0"/>
      <w:divBdr>
        <w:top w:val="none" w:sz="0" w:space="0" w:color="auto"/>
        <w:left w:val="none" w:sz="0" w:space="0" w:color="auto"/>
        <w:bottom w:val="none" w:sz="0" w:space="0" w:color="auto"/>
        <w:right w:val="none" w:sz="0" w:space="0" w:color="auto"/>
      </w:divBdr>
    </w:div>
    <w:div w:id="188417128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file:///D:\work\RAN%20meetings\RAN1%2394bis%20-%20Chengdu%20-%20201810\server\Inbox\R1-1810247.zip" TargetMode="External"/><Relationship Id="rId18" Type="http://schemas.openxmlformats.org/officeDocument/2006/relationships/hyperlink" Target="file:///D:\work\RAN%20meetings\RAN1%2394bis%20-%20Chengdu%20-%20201810\server\Inbox\R1-1810930.zip"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file:///D:\work\RAN%20meetings\RAN1%2394bis%20-%20Chengdu%20-%20201810\server\Inbox\R1-1810211.zip" TargetMode="External"/><Relationship Id="rId17" Type="http://schemas.openxmlformats.org/officeDocument/2006/relationships/hyperlink" Target="file:///D:\work\RAN%20meetings\RAN1%2394bis%20-%20Chengdu%20-%20201810\server\Inbox\R1-1810833.zip" TargetMode="External"/><Relationship Id="rId2" Type="http://schemas.openxmlformats.org/officeDocument/2006/relationships/numbering" Target="numbering.xml"/><Relationship Id="rId16" Type="http://schemas.openxmlformats.org/officeDocument/2006/relationships/hyperlink" Target="file:///D:\work\RAN%20meetings\RAN1%2394bis%20-%20Chengdu%20-%20201810\server\Inbox\R1-1810745.zip" TargetMode="External"/><Relationship Id="rId20" Type="http://schemas.openxmlformats.org/officeDocument/2006/relationships/hyperlink" Target="file:///D:\work\RAN%20meetings\RAN1%2394bis%20-%20Chengdu%20-%20201810\server\Inbox\R1-1811168.zi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work\RAN%20meetings\RAN1%2394bis%20-%20Chengdu%20-%20201810\server\Inbox\R1-1810162.zip" TargetMode="External"/><Relationship Id="rId5" Type="http://schemas.openxmlformats.org/officeDocument/2006/relationships/webSettings" Target="webSettings.xml"/><Relationship Id="rId15" Type="http://schemas.openxmlformats.org/officeDocument/2006/relationships/hyperlink" Target="file:///D:\work\RAN%20meetings\RAN1%2394bis%20-%20Chengdu%20-%20201810\server\Inbox\R1-1810600.zip" TargetMode="External"/><Relationship Id="rId23" Type="http://schemas.microsoft.com/office/2016/09/relationships/commentsIds" Target="commentsIds.xml"/><Relationship Id="rId10" Type="http://schemas.openxmlformats.org/officeDocument/2006/relationships/oleObject" Target="embeddings/oleObject1.bin"/><Relationship Id="rId19" Type="http://schemas.openxmlformats.org/officeDocument/2006/relationships/hyperlink" Target="file:///D:\work\RAN%20meetings\RAN1%2394bis%20-%20Chengdu%20-%20201810\server\Inbox\R1-1810947.zip" TargetMode="Externa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hyperlink" Target="file:///D:\work\RAN%20meetings\RAN1%2394bis%20-%20Chengdu%20-%20201810\server\Inbox\R1-1810569.zip"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294A81F-D1E5-4CB2-B79E-AFCB468CD1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TotalTime>
  <Pages>3</Pages>
  <Words>958</Words>
  <Characters>5463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6409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23</cp:revision>
  <cp:lastPrinted>2007-06-18T22:08:00Z</cp:lastPrinted>
  <dcterms:created xsi:type="dcterms:W3CDTF">2018-10-10T10:01:00Z</dcterms:created>
  <dcterms:modified xsi:type="dcterms:W3CDTF">2018-10-11T06:07:00Z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(3)w7X/LF6g3Ku29GG5gCpVAbqJsz985cKaEmHncEA1Eubt9Jj2XLZnfjNxJ5VIT9aolURLVXkW
7CF6MQ0n/twTcx92e4y2Nou4CWm2pz6dqs47+uo3A2deVbhTIMnbuN4VwqymjQh1SMjZcuY5
T14AmeiN0q+9VjVRYz1LuyerCdZJIAAQfT/VykoA1VT0IOh98CKlPiGt4p0pvSIzXb9cngfd
ne1hFGNTW3de3zJ1EB</vt:lpwstr>
  </property>
  <property fmtid="{D5CDD505-2E9C-101B-9397-08002B2CF9AE}" pid="13" name="_2015_ms_pID_725343_00">
    <vt:lpwstr>_2015_ms_pID_725343</vt:lpwstr>
  </property>
  <property fmtid="{D5CDD505-2E9C-101B-9397-08002B2CF9AE}" pid="14" name="_2015_ms_pID_7253431">
    <vt:lpwstr>SpLzy7dtXFA41xGgq6XKYAGiVL4ELlkfKSIOBEiQMuUvGVJzME2gc6
2uadKFJv+PwaYtGUZ/rp6jgIgjLc+/EK1h5/iXaLwBKfOakrXc1W/hrSQEL9QDuArljXaF6m
hvPePXvtTC5KC+H0mKSMdtJSAFXB2mjF75arK+5wnUTn8d2ADvgD+8fFbpQIA1MMm76GkN/p
AfTrYdMzP5fAnOdP2nK+QSkSZefa9GYuSzXI</vt:lpwstr>
  </property>
  <property fmtid="{D5CDD505-2E9C-101B-9397-08002B2CF9AE}" pid="15" name="_2015_ms_pID_7253431_00">
    <vt:lpwstr>_2015_ms_pID_7253431</vt:lpwstr>
  </property>
  <property fmtid="{D5CDD505-2E9C-101B-9397-08002B2CF9AE}" pid="16" name="_2015_ms_pID_7253432">
    <vt:lpwstr>GC3GSgN35liCx5VMbliYOQz5UjsozAG7QtCM
Zc/+08oAGKIksD0o5Hmwg4/I1AEhFA==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1539231425</vt:lpwstr>
  </property>
</Properties>
</file>